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9F97B" w14:textId="30D4271A" w:rsidR="003D64D2" w:rsidRPr="00EC74E4" w:rsidRDefault="003D64D2" w:rsidP="007309A9">
      <w:pPr>
        <w:jc w:val="center"/>
        <w:rPr>
          <w:b/>
          <w:lang w:val="lt-LT"/>
        </w:rPr>
      </w:pPr>
      <w:bookmarkStart w:id="0" w:name="institucija"/>
      <w:r w:rsidRPr="00EC74E4">
        <w:rPr>
          <w:b/>
          <w:lang w:val="lt-LT"/>
        </w:rPr>
        <w:t>LAZDIJŲ RAJONO SAVIVALDYBĖ</w:t>
      </w:r>
      <w:bookmarkEnd w:id="0"/>
      <w:r w:rsidRPr="00EC74E4">
        <w:rPr>
          <w:b/>
          <w:lang w:val="lt-LT"/>
        </w:rPr>
        <w:t>S TARYBA</w:t>
      </w:r>
    </w:p>
    <w:p w14:paraId="0994CD43" w14:textId="77777777" w:rsidR="003D64D2" w:rsidRPr="00EC74E4" w:rsidRDefault="003D64D2" w:rsidP="007309A9">
      <w:pPr>
        <w:jc w:val="center"/>
        <w:rPr>
          <w:b/>
          <w:sz w:val="26"/>
          <w:szCs w:val="26"/>
          <w:lang w:val="lt-LT"/>
        </w:rPr>
      </w:pPr>
    </w:p>
    <w:p w14:paraId="2C933445" w14:textId="77777777" w:rsidR="003D64D2" w:rsidRPr="00EC74E4" w:rsidRDefault="003D64D2" w:rsidP="007309A9">
      <w:pPr>
        <w:jc w:val="center"/>
        <w:rPr>
          <w:b/>
          <w:lang w:val="lt-LT"/>
        </w:rPr>
      </w:pPr>
      <w:r w:rsidRPr="00EC74E4">
        <w:rPr>
          <w:b/>
          <w:lang w:val="lt-LT"/>
        </w:rPr>
        <w:t>SPRENDIMAS</w:t>
      </w:r>
    </w:p>
    <w:p w14:paraId="1B2F4312" w14:textId="5938F669" w:rsidR="00CE50E3" w:rsidRPr="00CE50E3" w:rsidRDefault="00CE50E3" w:rsidP="00292C11">
      <w:pPr>
        <w:suppressAutoHyphens w:val="0"/>
        <w:jc w:val="center"/>
        <w:rPr>
          <w:b/>
          <w:lang w:val="lt-LT" w:eastAsia="en-US"/>
        </w:rPr>
      </w:pPr>
      <w:bookmarkStart w:id="1" w:name="_Hlk35109670"/>
      <w:r w:rsidRPr="00CE50E3">
        <w:rPr>
          <w:b/>
          <w:lang w:val="lt-LT" w:eastAsia="en-US"/>
        </w:rPr>
        <w:t xml:space="preserve">DĖL VALSTYBĖS NEKILNOJAMOJO TURTO (VIETINĖS REIKŠMĖS KELIŲ) PERĖMIMO </w:t>
      </w:r>
      <w:r>
        <w:rPr>
          <w:b/>
          <w:lang w:val="lt-LT" w:eastAsia="en-US"/>
        </w:rPr>
        <w:t xml:space="preserve">LAZDIJŲ </w:t>
      </w:r>
      <w:r w:rsidRPr="00CE50E3">
        <w:rPr>
          <w:b/>
          <w:lang w:val="lt-LT" w:eastAsia="en-US"/>
        </w:rPr>
        <w:t xml:space="preserve">RAJONO SAVIVALDYBĖS NUOSAVYBĖN IR ŠIO TURTO PERDAVIMO </w:t>
      </w:r>
      <w:r w:rsidR="00BE746C">
        <w:rPr>
          <w:b/>
          <w:lang w:val="lt-LT" w:eastAsia="en-US"/>
        </w:rPr>
        <w:t xml:space="preserve">LAZDIJŲ </w:t>
      </w:r>
      <w:r w:rsidRPr="00CE50E3">
        <w:rPr>
          <w:b/>
          <w:lang w:val="lt-LT" w:eastAsia="en-US"/>
        </w:rPr>
        <w:t>RAJONO SAVIVALDYBĖS ADMINISTRACIJAI VALDYTI, NAUDOTI IR DISPONUOTI</w:t>
      </w:r>
      <w:r w:rsidR="00466193">
        <w:rPr>
          <w:b/>
          <w:lang w:val="lt-LT" w:eastAsia="en-US"/>
        </w:rPr>
        <w:t xml:space="preserve"> </w:t>
      </w:r>
      <w:r w:rsidRPr="00CE50E3">
        <w:rPr>
          <w:b/>
          <w:lang w:val="lt-LT" w:eastAsia="en-US"/>
        </w:rPr>
        <w:t>PATIKĖJIMO TEISE</w:t>
      </w:r>
    </w:p>
    <w:bookmarkEnd w:id="1"/>
    <w:p w14:paraId="5A77D3B0" w14:textId="77777777" w:rsidR="001C31E5" w:rsidRPr="00EC74E4" w:rsidRDefault="001C31E5" w:rsidP="007309A9">
      <w:pPr>
        <w:ind w:firstLine="709"/>
        <w:jc w:val="center"/>
        <w:rPr>
          <w:b/>
          <w:lang w:val="lt-LT"/>
        </w:rPr>
      </w:pPr>
    </w:p>
    <w:p w14:paraId="4200EECA" w14:textId="38F9BC24" w:rsidR="003D64D2" w:rsidRPr="00EC74E4" w:rsidRDefault="003D64D2" w:rsidP="007309A9">
      <w:pPr>
        <w:jc w:val="center"/>
        <w:rPr>
          <w:bCs/>
          <w:lang w:val="lt-LT"/>
        </w:rPr>
      </w:pPr>
      <w:r w:rsidRPr="00EC74E4">
        <w:rPr>
          <w:bCs/>
          <w:lang w:val="lt-LT"/>
        </w:rPr>
        <w:t>20</w:t>
      </w:r>
      <w:r w:rsidR="00B6454E" w:rsidRPr="00EC74E4">
        <w:rPr>
          <w:bCs/>
          <w:lang w:val="lt-LT"/>
        </w:rPr>
        <w:t>2</w:t>
      </w:r>
      <w:r w:rsidR="005A6F3E">
        <w:rPr>
          <w:bCs/>
          <w:lang w:val="lt-LT"/>
        </w:rPr>
        <w:t>3</w:t>
      </w:r>
      <w:r w:rsidRPr="00EC74E4">
        <w:rPr>
          <w:bCs/>
          <w:lang w:val="lt-LT"/>
        </w:rPr>
        <w:t xml:space="preserve"> m.</w:t>
      </w:r>
      <w:r w:rsidR="008534D5">
        <w:rPr>
          <w:bCs/>
          <w:lang w:val="lt-LT"/>
        </w:rPr>
        <w:t xml:space="preserve"> </w:t>
      </w:r>
      <w:r w:rsidR="00766246">
        <w:rPr>
          <w:bCs/>
          <w:lang w:val="lt-LT"/>
        </w:rPr>
        <w:t xml:space="preserve">spalio </w:t>
      </w:r>
      <w:r w:rsidR="0064040A">
        <w:rPr>
          <w:bCs/>
          <w:lang w:val="lt-LT"/>
        </w:rPr>
        <w:t xml:space="preserve"> </w:t>
      </w:r>
      <w:r w:rsidR="008534D5">
        <w:rPr>
          <w:bCs/>
          <w:lang w:val="lt-LT"/>
        </w:rPr>
        <w:t xml:space="preserve">  </w:t>
      </w:r>
      <w:r w:rsidR="009E316E">
        <w:rPr>
          <w:bCs/>
          <w:lang w:val="lt-LT"/>
        </w:rPr>
        <w:t xml:space="preserve"> d. </w:t>
      </w:r>
      <w:r w:rsidRPr="00EC74E4">
        <w:rPr>
          <w:bCs/>
          <w:lang w:val="lt-LT"/>
        </w:rPr>
        <w:t>Nr</w:t>
      </w:r>
      <w:r w:rsidR="005822A1" w:rsidRPr="00EC74E4">
        <w:rPr>
          <w:bCs/>
          <w:lang w:val="lt-LT"/>
        </w:rPr>
        <w:t xml:space="preserve">. </w:t>
      </w:r>
      <w:r w:rsidR="008534D5">
        <w:rPr>
          <w:bCs/>
          <w:lang w:val="lt-LT"/>
        </w:rPr>
        <w:t xml:space="preserve"> </w:t>
      </w:r>
    </w:p>
    <w:p w14:paraId="38D58BC8" w14:textId="77777777" w:rsidR="003D64D2" w:rsidRPr="00EC74E4" w:rsidRDefault="003D64D2" w:rsidP="007309A9">
      <w:pPr>
        <w:jc w:val="center"/>
        <w:rPr>
          <w:bCs/>
          <w:lang w:val="lt-LT"/>
        </w:rPr>
      </w:pPr>
      <w:r w:rsidRPr="00EC74E4">
        <w:rPr>
          <w:bCs/>
          <w:lang w:val="lt-LT"/>
        </w:rPr>
        <w:t>Lazdijai</w:t>
      </w:r>
    </w:p>
    <w:p w14:paraId="11519635" w14:textId="77777777" w:rsidR="00335F29" w:rsidRDefault="00335F29" w:rsidP="00335F29">
      <w:pPr>
        <w:spacing w:line="360" w:lineRule="auto"/>
        <w:jc w:val="both"/>
        <w:rPr>
          <w:highlight w:val="green"/>
          <w:lang w:val="lt-LT"/>
        </w:rPr>
      </w:pPr>
    </w:p>
    <w:p w14:paraId="5090AD67" w14:textId="6916E1AD" w:rsidR="002B6052" w:rsidRPr="00EC1E5A" w:rsidRDefault="002B6052" w:rsidP="00EC1E5A">
      <w:pPr>
        <w:spacing w:line="360" w:lineRule="auto"/>
        <w:ind w:firstLine="567"/>
        <w:jc w:val="both"/>
        <w:rPr>
          <w:lang w:val="lt-LT"/>
        </w:rPr>
      </w:pPr>
      <w:r w:rsidRPr="00EC1E5A">
        <w:rPr>
          <w:lang w:val="lt-LT"/>
        </w:rPr>
        <w:t xml:space="preserve">Vadovaudamasi </w:t>
      </w:r>
      <w:bookmarkStart w:id="2" w:name="_Hlk36450002"/>
      <w:r w:rsidR="00EF288B" w:rsidRPr="00EC1E5A">
        <w:rPr>
          <w:lang w:val="lt-LT"/>
        </w:rPr>
        <w:t xml:space="preserve">Lietuvos Respublikos </w:t>
      </w:r>
      <w:r w:rsidR="006C7321" w:rsidRPr="00EC1E5A">
        <w:rPr>
          <w:lang w:val="lt-LT"/>
        </w:rPr>
        <w:t xml:space="preserve">vietos savivaldos įstatymo </w:t>
      </w:r>
      <w:r w:rsidR="00D77225" w:rsidRPr="00EC1E5A">
        <w:rPr>
          <w:szCs w:val="20"/>
          <w:lang w:val="lt-LT" w:eastAsia="en-US"/>
        </w:rPr>
        <w:t>6 straipsnio 32 punktu, 1</w:t>
      </w:r>
      <w:r w:rsidR="006C1291">
        <w:rPr>
          <w:szCs w:val="20"/>
          <w:lang w:val="lt-LT" w:eastAsia="en-US"/>
        </w:rPr>
        <w:t>5</w:t>
      </w:r>
      <w:r w:rsidR="00D77225" w:rsidRPr="00EC1E5A">
        <w:rPr>
          <w:szCs w:val="20"/>
          <w:lang w:val="lt-LT" w:eastAsia="en-US"/>
        </w:rPr>
        <w:t xml:space="preserve"> straipsnio 2 dalies </w:t>
      </w:r>
      <w:r w:rsidR="006C1291">
        <w:rPr>
          <w:szCs w:val="20"/>
          <w:lang w:val="lt-LT" w:eastAsia="en-US"/>
        </w:rPr>
        <w:t>19</w:t>
      </w:r>
      <w:r w:rsidR="00D77225" w:rsidRPr="00EC1E5A">
        <w:rPr>
          <w:szCs w:val="20"/>
          <w:lang w:val="lt-LT" w:eastAsia="en-US"/>
        </w:rPr>
        <w:t xml:space="preserve"> punktu, Lietuvos Respublikos valstybės turto </w:t>
      </w:r>
      <w:r w:rsidR="008505A8" w:rsidRPr="008505A8">
        <w:rPr>
          <w:szCs w:val="20"/>
          <w:lang w:val="lt-LT" w:eastAsia="en-US"/>
        </w:rPr>
        <w:t>perėmimo</w:t>
      </w:r>
      <w:r w:rsidR="00D77225" w:rsidRPr="00EC1E5A">
        <w:rPr>
          <w:szCs w:val="20"/>
          <w:lang w:val="lt-LT" w:eastAsia="en-US"/>
        </w:rPr>
        <w:t xml:space="preserve"> savivaldybių nuosavybėn įstatymo 3 straipsnio 1 dalies 2 punktu, 2 dalimi, 4 straipsnio 1 dalimi, Lietuvos Respublikos valstybės ir savivaldybių turto valdymo, naudojimo ir disponavimo juo įstatymo 12 straipsnio 1 ir 2 dalimis</w:t>
      </w:r>
      <w:bookmarkEnd w:id="2"/>
      <w:r w:rsidR="00E874AF" w:rsidRPr="00EC1E5A">
        <w:rPr>
          <w:lang w:val="lt-LT"/>
        </w:rPr>
        <w:t xml:space="preserve">, </w:t>
      </w:r>
      <w:r w:rsidR="00492A8F" w:rsidRPr="00EC1E5A">
        <w:rPr>
          <w:lang w:val="lt-LT"/>
        </w:rPr>
        <w:t xml:space="preserve"> </w:t>
      </w:r>
      <w:r w:rsidR="00CE36EC" w:rsidRPr="00EC1E5A">
        <w:rPr>
          <w:lang w:val="lt-LT"/>
        </w:rPr>
        <w:t>L</w:t>
      </w:r>
      <w:r w:rsidRPr="00EC1E5A">
        <w:rPr>
          <w:lang w:val="lt-LT"/>
        </w:rPr>
        <w:t>azdijų rajono savivaldybės taryba</w:t>
      </w:r>
      <w:r w:rsidR="00CE36EC" w:rsidRPr="00EC1E5A">
        <w:rPr>
          <w:lang w:val="lt-LT"/>
        </w:rPr>
        <w:t xml:space="preserve"> </w:t>
      </w:r>
      <w:r w:rsidRPr="00EC1E5A">
        <w:rPr>
          <w:lang w:val="lt-LT"/>
        </w:rPr>
        <w:t>n u s p r e n d ž i a:</w:t>
      </w:r>
    </w:p>
    <w:p w14:paraId="5860CB75" w14:textId="6FDE51E2" w:rsidR="003578B5" w:rsidRPr="00EC1E5A" w:rsidRDefault="009E316E" w:rsidP="00EC1E5A">
      <w:pPr>
        <w:tabs>
          <w:tab w:val="left" w:pos="567"/>
        </w:tabs>
        <w:spacing w:line="360" w:lineRule="auto"/>
        <w:jc w:val="both"/>
        <w:rPr>
          <w:lang w:val="lt-LT"/>
        </w:rPr>
      </w:pPr>
      <w:r w:rsidRPr="00EC1E5A">
        <w:rPr>
          <w:lang w:val="lt-LT"/>
        </w:rPr>
        <w:tab/>
        <w:t xml:space="preserve">1. </w:t>
      </w:r>
      <w:r w:rsidR="003578B5" w:rsidRPr="00EC1E5A">
        <w:rPr>
          <w:szCs w:val="20"/>
          <w:lang w:val="lt-LT" w:eastAsia="en-US"/>
        </w:rPr>
        <w:t>Perimti Lazdijų rajono savivaldybės nuosavybėn savivaldybės faktiškai valdomą valstybės nekilnojamąjį turtą (vietinės reikšmės kelius)</w:t>
      </w:r>
      <w:r w:rsidR="0066489D" w:rsidRPr="00EC1E5A">
        <w:rPr>
          <w:szCs w:val="20"/>
          <w:lang w:val="lt-LT" w:eastAsia="en-US"/>
        </w:rPr>
        <w:t xml:space="preserve"> </w:t>
      </w:r>
      <w:r w:rsidR="0001573C" w:rsidRPr="00EC1E5A">
        <w:rPr>
          <w:szCs w:val="20"/>
          <w:lang w:val="lt-LT" w:eastAsia="en-US"/>
        </w:rPr>
        <w:t xml:space="preserve">pagal </w:t>
      </w:r>
      <w:r w:rsidR="00303286" w:rsidRPr="00EC1E5A">
        <w:rPr>
          <w:szCs w:val="20"/>
          <w:lang w:val="lt-LT" w:eastAsia="en-US"/>
        </w:rPr>
        <w:t xml:space="preserve">priedą. </w:t>
      </w:r>
    </w:p>
    <w:p w14:paraId="546D9C62" w14:textId="409F429A" w:rsidR="004F668E" w:rsidRPr="00EC1E5A" w:rsidRDefault="00335F29" w:rsidP="00EC1E5A">
      <w:pPr>
        <w:pStyle w:val="Pagrindinistekstas"/>
        <w:spacing w:line="360" w:lineRule="auto"/>
        <w:ind w:firstLine="567"/>
        <w:rPr>
          <w:szCs w:val="20"/>
          <w:lang w:eastAsia="en-US"/>
        </w:rPr>
      </w:pPr>
      <w:r w:rsidRPr="00EC1E5A">
        <w:t>2</w:t>
      </w:r>
      <w:r w:rsidR="009E316E" w:rsidRPr="00EC1E5A">
        <w:t xml:space="preserve">. </w:t>
      </w:r>
      <w:r w:rsidR="00082854">
        <w:t>Nustatyti, kad p</w:t>
      </w:r>
      <w:r w:rsidR="00937647" w:rsidRPr="00EC1E5A">
        <w:rPr>
          <w:szCs w:val="20"/>
          <w:lang w:eastAsia="en-US"/>
        </w:rPr>
        <w:t>erėmus šio sprendimo priede nurodytą nekilnojamąjį turtą Lazdijų rajono savivaldybės nuosavybėn, j</w:t>
      </w:r>
      <w:r w:rsidR="00082854">
        <w:rPr>
          <w:szCs w:val="20"/>
          <w:lang w:eastAsia="en-US"/>
        </w:rPr>
        <w:t xml:space="preserve">is </w:t>
      </w:r>
      <w:r w:rsidR="00937647" w:rsidRPr="00EC1E5A">
        <w:rPr>
          <w:szCs w:val="20"/>
          <w:lang w:eastAsia="en-US"/>
        </w:rPr>
        <w:t>perduo</w:t>
      </w:r>
      <w:r w:rsidR="00082854">
        <w:rPr>
          <w:szCs w:val="20"/>
          <w:lang w:eastAsia="en-US"/>
        </w:rPr>
        <w:t xml:space="preserve">damas </w:t>
      </w:r>
      <w:r w:rsidR="00937647" w:rsidRPr="00EC1E5A">
        <w:rPr>
          <w:szCs w:val="20"/>
          <w:lang w:eastAsia="en-US"/>
        </w:rPr>
        <w:t>Lazdijų rajono savivaldybės administracijai (kodas</w:t>
      </w:r>
      <w:r w:rsidR="00502F0F">
        <w:rPr>
          <w:szCs w:val="20"/>
          <w:lang w:eastAsia="en-US"/>
        </w:rPr>
        <w:t xml:space="preserve"> </w:t>
      </w:r>
      <w:r w:rsidR="00937647" w:rsidRPr="00EC1E5A">
        <w:rPr>
          <w:szCs w:val="20"/>
          <w:lang w:eastAsia="en-US"/>
        </w:rPr>
        <w:t>188714</w:t>
      </w:r>
      <w:r w:rsidR="00F561E6" w:rsidRPr="00EC1E5A">
        <w:rPr>
          <w:szCs w:val="20"/>
          <w:lang w:eastAsia="en-US"/>
        </w:rPr>
        <w:t>992</w:t>
      </w:r>
      <w:r w:rsidR="00937647" w:rsidRPr="00EC1E5A">
        <w:rPr>
          <w:szCs w:val="20"/>
          <w:lang w:eastAsia="en-US"/>
        </w:rPr>
        <w:t>)</w:t>
      </w:r>
      <w:r w:rsidR="004F668E" w:rsidRPr="00EC1E5A">
        <w:rPr>
          <w:szCs w:val="20"/>
          <w:lang w:eastAsia="en-US"/>
        </w:rPr>
        <w:t xml:space="preserve"> savarankiškųjų savivaldybių funkcijų – </w:t>
      </w:r>
      <w:bookmarkStart w:id="3" w:name="_Hlk30143734"/>
      <w:r w:rsidR="004F668E" w:rsidRPr="00EC1E5A">
        <w:rPr>
          <w:szCs w:val="20"/>
          <w:lang w:eastAsia="en-US"/>
        </w:rPr>
        <w:t>savivaldybei nuosavybės teise priklausančios žemės ir kito turto valdymas, naudojimas ir disponavimas juo bei savivaldybių vietinės reikšmės kelių ir gatvių priežiūra, taisymas, tiesimas ir saugaus eismo organizavimas</w:t>
      </w:r>
      <w:bookmarkEnd w:id="3"/>
      <w:r w:rsidR="004F668E" w:rsidRPr="00EC1E5A">
        <w:rPr>
          <w:szCs w:val="20"/>
          <w:lang w:eastAsia="en-US"/>
        </w:rPr>
        <w:t xml:space="preserve"> – įgyvendinimui,</w:t>
      </w:r>
      <w:r w:rsidR="00BA11D9" w:rsidRPr="00EC1E5A">
        <w:rPr>
          <w:szCs w:val="20"/>
          <w:lang w:eastAsia="en-US"/>
        </w:rPr>
        <w:t xml:space="preserve"> </w:t>
      </w:r>
      <w:r w:rsidR="004F668E" w:rsidRPr="00EC1E5A">
        <w:rPr>
          <w:szCs w:val="20"/>
          <w:lang w:eastAsia="en-US"/>
        </w:rPr>
        <w:t>valdyti, naudoti ir disponuoti</w:t>
      </w:r>
      <w:r w:rsidR="00BA11D9" w:rsidRPr="00EC1E5A">
        <w:rPr>
          <w:szCs w:val="20"/>
          <w:lang w:eastAsia="en-US"/>
        </w:rPr>
        <w:t xml:space="preserve"> patikėjimo teise</w:t>
      </w:r>
      <w:bookmarkStart w:id="4" w:name="_Hlk109813147"/>
      <w:r w:rsidR="004F668E" w:rsidRPr="00EC1E5A">
        <w:rPr>
          <w:szCs w:val="20"/>
          <w:lang w:eastAsia="en-US"/>
        </w:rPr>
        <w:t>.</w:t>
      </w:r>
    </w:p>
    <w:bookmarkEnd w:id="4"/>
    <w:p w14:paraId="21939863" w14:textId="067A657C" w:rsidR="000873E6" w:rsidRPr="00EC1E5A" w:rsidRDefault="00335F29" w:rsidP="00EC1E5A">
      <w:pPr>
        <w:pStyle w:val="Pagrindinistekstas"/>
        <w:tabs>
          <w:tab w:val="left" w:pos="567"/>
        </w:tabs>
        <w:spacing w:line="360" w:lineRule="auto"/>
        <w:ind w:firstLine="567"/>
        <w:rPr>
          <w:szCs w:val="20"/>
          <w:lang w:eastAsia="en-US"/>
        </w:rPr>
      </w:pPr>
      <w:r w:rsidRPr="00EC1E5A">
        <w:t>3</w:t>
      </w:r>
      <w:r w:rsidR="009B76B4" w:rsidRPr="00EC1E5A">
        <w:t xml:space="preserve">. </w:t>
      </w:r>
      <w:r w:rsidR="009E3939" w:rsidRPr="00EC1E5A">
        <w:rPr>
          <w:szCs w:val="20"/>
          <w:lang w:eastAsia="en-US"/>
        </w:rPr>
        <w:t>Įgalioti</w:t>
      </w:r>
      <w:r w:rsidR="000873E6" w:rsidRPr="00EC1E5A">
        <w:rPr>
          <w:szCs w:val="20"/>
          <w:lang w:eastAsia="en-US"/>
        </w:rPr>
        <w:t>:</w:t>
      </w:r>
    </w:p>
    <w:p w14:paraId="56053FA2" w14:textId="20940B95" w:rsidR="000873E6" w:rsidRPr="00EC1E5A" w:rsidRDefault="000873E6" w:rsidP="00EC1E5A">
      <w:pPr>
        <w:pStyle w:val="Pagrindinistekstas"/>
        <w:tabs>
          <w:tab w:val="left" w:pos="567"/>
        </w:tabs>
        <w:spacing w:line="360" w:lineRule="auto"/>
        <w:ind w:firstLine="567"/>
      </w:pPr>
      <w:r w:rsidRPr="00EC1E5A">
        <w:rPr>
          <w:szCs w:val="20"/>
          <w:lang w:eastAsia="en-US"/>
        </w:rPr>
        <w:t xml:space="preserve">3.1 </w:t>
      </w:r>
      <w:r w:rsidRPr="00EC1E5A">
        <w:t>Lazdijų rajono savivaldybės administraciją Nekilnojamojo turto registre įregistruoti daiktines teises į Lazdijų rajono savivaldybės nuosavybėn perimtą nekilnojamąjį turtą.</w:t>
      </w:r>
    </w:p>
    <w:p w14:paraId="0F9C678E" w14:textId="2E6DD784" w:rsidR="009E3939" w:rsidRPr="00EC1E5A" w:rsidRDefault="000873E6" w:rsidP="00EC1E5A">
      <w:pPr>
        <w:pStyle w:val="Pagrindinistekstas"/>
        <w:tabs>
          <w:tab w:val="left" w:pos="567"/>
        </w:tabs>
        <w:spacing w:line="360" w:lineRule="auto"/>
        <w:ind w:firstLine="567"/>
        <w:rPr>
          <w:szCs w:val="20"/>
          <w:lang w:eastAsia="en-US"/>
        </w:rPr>
      </w:pPr>
      <w:r w:rsidRPr="00EC1E5A">
        <w:t xml:space="preserve">3.2. </w:t>
      </w:r>
      <w:r w:rsidR="009E3939" w:rsidRPr="00EC1E5A">
        <w:rPr>
          <w:szCs w:val="20"/>
          <w:lang w:eastAsia="en-US"/>
        </w:rPr>
        <w:t xml:space="preserve">Lazdijų </w:t>
      </w:r>
      <w:r w:rsidR="009E3939" w:rsidRPr="00EC1E5A">
        <w:rPr>
          <w:bCs/>
          <w:szCs w:val="20"/>
          <w:lang w:eastAsia="en-US"/>
        </w:rPr>
        <w:t>rajono savivaldybės merą</w:t>
      </w:r>
      <w:r w:rsidR="009946F5">
        <w:rPr>
          <w:bCs/>
          <w:szCs w:val="20"/>
          <w:lang w:eastAsia="en-US"/>
        </w:rPr>
        <w:t xml:space="preserve">, </w:t>
      </w:r>
      <w:r w:rsidR="009946F5" w:rsidRPr="009946F5">
        <w:rPr>
          <w:bCs/>
          <w:szCs w:val="20"/>
          <w:lang w:eastAsia="en-US"/>
        </w:rPr>
        <w:t>o jo dėl ligos, komandiruotės, atostogų ar kitų objektyvių priežasčių nesant,</w:t>
      </w:r>
      <w:r w:rsidR="009E3939" w:rsidRPr="00EC1E5A">
        <w:rPr>
          <w:bCs/>
          <w:szCs w:val="20"/>
          <w:lang w:eastAsia="en-US"/>
        </w:rPr>
        <w:t xml:space="preserve"> </w:t>
      </w:r>
      <w:r w:rsidR="009946F5">
        <w:rPr>
          <w:bCs/>
          <w:szCs w:val="20"/>
          <w:lang w:eastAsia="en-US"/>
        </w:rPr>
        <w:t xml:space="preserve">Lazdijų rajono savivaldybės vicemerą, </w:t>
      </w:r>
      <w:r w:rsidR="009E3939" w:rsidRPr="00EC1E5A">
        <w:rPr>
          <w:bCs/>
          <w:szCs w:val="20"/>
          <w:lang w:eastAsia="en-US"/>
        </w:rPr>
        <w:t>Lazdijų rajono savivaldybės vardu pasirašyti šio sprendimo priede nurodyto turto perdavimo ir priėmimo aktą Lazdijų rajono savivaldybės administracijai</w:t>
      </w:r>
      <w:r w:rsidR="009E3939" w:rsidRPr="00EC1E5A">
        <w:rPr>
          <w:bCs/>
          <w:color w:val="000000"/>
          <w:szCs w:val="20"/>
        </w:rPr>
        <w:t xml:space="preserve"> valdyti, naudoti ir disponuoti juo patikėjimo teise.</w:t>
      </w:r>
    </w:p>
    <w:p w14:paraId="114F1E7D" w14:textId="0A3C49EB" w:rsidR="00474747" w:rsidRDefault="00EC1E5A" w:rsidP="00F90500">
      <w:pPr>
        <w:tabs>
          <w:tab w:val="left" w:pos="567"/>
        </w:tabs>
        <w:spacing w:line="360" w:lineRule="auto"/>
        <w:jc w:val="both"/>
        <w:rPr>
          <w:lang w:val="lt-LT"/>
        </w:rPr>
      </w:pPr>
      <w:r>
        <w:rPr>
          <w:lang w:val="lt-LT"/>
        </w:rPr>
        <w:t xml:space="preserve">        </w:t>
      </w:r>
      <w:r w:rsidR="00F90500">
        <w:rPr>
          <w:lang w:val="lt-LT"/>
        </w:rPr>
        <w:t xml:space="preserve">  </w:t>
      </w:r>
      <w:r w:rsidR="00335F29" w:rsidRPr="00EC1E5A">
        <w:rPr>
          <w:lang w:val="lt-LT"/>
        </w:rPr>
        <w:t>4</w:t>
      </w:r>
      <w:r w:rsidR="009E3939" w:rsidRPr="00EC1E5A">
        <w:rPr>
          <w:lang w:val="lt-LT"/>
        </w:rPr>
        <w:t xml:space="preserve">. </w:t>
      </w:r>
      <w:r w:rsidR="00952ACA" w:rsidRPr="00EC1E5A">
        <w:rPr>
          <w:lang w:val="lt-LT"/>
        </w:rPr>
        <w:t xml:space="preserve">Nustatyti, kad šis sprendimas per vieną mėnesį nuo paskelbimo (įteikimo) dienos gali būti skundžiamas pasirinktinai Lietuvos administracinių ginčų komisijos Kauno apygardos skyriui, adresu: Laisvės al. 36, 44240 Kaunas, Lietuvos Respublikos ikiteisminio administracinių ginčų nagrinėjimo tvarkos įstatymo nustatyta tvarka arba Regionų apygardos administracinio teismo Kauno </w:t>
      </w:r>
    </w:p>
    <w:p w14:paraId="19327971" w14:textId="10990E9A" w:rsidR="006F3C9D" w:rsidRDefault="00952ACA" w:rsidP="00F90500">
      <w:pPr>
        <w:tabs>
          <w:tab w:val="left" w:pos="567"/>
        </w:tabs>
        <w:spacing w:line="360" w:lineRule="auto"/>
        <w:jc w:val="both"/>
        <w:rPr>
          <w:lang w:val="lt-LT"/>
        </w:rPr>
      </w:pPr>
      <w:r w:rsidRPr="00EC1E5A">
        <w:rPr>
          <w:lang w:val="lt-LT"/>
        </w:rPr>
        <w:t>rūmams, adresu: A. Mickevičiaus g. 8A, 44312 Kaunas, Lietuvos Respublikos administracinių bylų teisenos įstatymo nustatyta tvarka.</w:t>
      </w:r>
      <w:r w:rsidRPr="00EC74E4">
        <w:rPr>
          <w:lang w:val="lt-LT"/>
        </w:rPr>
        <w:t xml:space="preserve"> </w:t>
      </w:r>
      <w:r w:rsidR="003D64D2" w:rsidRPr="00EC74E4">
        <w:rPr>
          <w:sz w:val="26"/>
          <w:szCs w:val="26"/>
          <w:lang w:val="lt-LT"/>
        </w:rPr>
        <w:t xml:space="preserve"> </w:t>
      </w:r>
    </w:p>
    <w:p w14:paraId="7302990A" w14:textId="77777777" w:rsidR="002B0A7D" w:rsidRDefault="002B0A7D" w:rsidP="004F2B40">
      <w:pPr>
        <w:tabs>
          <w:tab w:val="right" w:pos="9638"/>
        </w:tabs>
        <w:rPr>
          <w:lang w:val="lt-LT"/>
        </w:rPr>
      </w:pPr>
    </w:p>
    <w:p w14:paraId="6E5AE223" w14:textId="601DD1B3" w:rsidR="00974619" w:rsidRDefault="00AC3A42" w:rsidP="004F2B40">
      <w:pPr>
        <w:tabs>
          <w:tab w:val="right" w:pos="9638"/>
        </w:tabs>
        <w:rPr>
          <w:lang w:val="lt-LT"/>
        </w:rPr>
      </w:pPr>
      <w:r w:rsidRPr="00EC74E4">
        <w:rPr>
          <w:lang w:val="lt-LT"/>
        </w:rPr>
        <w:t xml:space="preserve">Savivaldybės merė </w:t>
      </w:r>
      <w:r w:rsidR="00A04394" w:rsidRPr="00EC74E4">
        <w:rPr>
          <w:lang w:val="lt-LT"/>
        </w:rPr>
        <w:t xml:space="preserve">                                                                                       </w:t>
      </w:r>
      <w:r w:rsidR="007309A9" w:rsidRPr="00EC74E4">
        <w:rPr>
          <w:lang w:val="lt-LT"/>
        </w:rPr>
        <w:tab/>
      </w:r>
      <w:r w:rsidR="009914BF" w:rsidRPr="00EC74E4">
        <w:rPr>
          <w:lang w:val="lt-LT"/>
        </w:rPr>
        <w:t>A</w:t>
      </w:r>
      <w:r w:rsidRPr="00EC74E4">
        <w:rPr>
          <w:lang w:val="lt-LT"/>
        </w:rPr>
        <w:t>usma Miškinienė</w:t>
      </w:r>
    </w:p>
    <w:p w14:paraId="5F6C74D6" w14:textId="77777777" w:rsidR="00F97CB5" w:rsidRDefault="00F97CB5" w:rsidP="004F2B40">
      <w:pPr>
        <w:tabs>
          <w:tab w:val="right" w:pos="9638"/>
        </w:tabs>
        <w:rPr>
          <w:lang w:val="lt-LT"/>
        </w:rPr>
      </w:pPr>
    </w:p>
    <w:p w14:paraId="6D178BE9" w14:textId="2C21491B" w:rsidR="00F97CB5" w:rsidRDefault="00F97CB5" w:rsidP="004F2B40">
      <w:pPr>
        <w:tabs>
          <w:tab w:val="right" w:pos="9638"/>
        </w:tabs>
        <w:rPr>
          <w:lang w:val="lt-LT"/>
        </w:rPr>
        <w:sectPr w:rsidR="00F97CB5" w:rsidSect="002B0A7D">
          <w:headerReference w:type="default" r:id="rId8"/>
          <w:headerReference w:type="first" r:id="rId9"/>
          <w:footnotePr>
            <w:pos w:val="beneathText"/>
          </w:footnotePr>
          <w:pgSz w:w="11905" w:h="16837"/>
          <w:pgMar w:top="1134" w:right="567" w:bottom="567" w:left="1701" w:header="567" w:footer="567" w:gutter="0"/>
          <w:pgNumType w:start="1"/>
          <w:cols w:space="1296"/>
          <w:titlePg/>
          <w:docGrid w:linePitch="360"/>
        </w:sectPr>
      </w:pPr>
    </w:p>
    <w:p w14:paraId="37508C3C" w14:textId="0CD05AD8" w:rsidR="00F97CB5" w:rsidRDefault="00B108B8" w:rsidP="004F2B40">
      <w:pPr>
        <w:tabs>
          <w:tab w:val="right" w:pos="9638"/>
        </w:tabs>
        <w:rPr>
          <w:lang w:val="lt-LT"/>
        </w:rPr>
      </w:pPr>
      <w:r>
        <w:rPr>
          <w:lang w:val="lt-LT"/>
        </w:rPr>
        <w:lastRenderedPageBreak/>
        <w:tab/>
      </w:r>
      <w:r>
        <w:rPr>
          <w:lang w:val="lt-LT"/>
        </w:rPr>
        <w:tab/>
        <w:t xml:space="preserve">Lazdijų rajono savivaldybės tarybos </w:t>
      </w:r>
    </w:p>
    <w:p w14:paraId="3144A1ED" w14:textId="3349E2A9" w:rsidR="00B108B8" w:rsidRDefault="00B108B8" w:rsidP="004F2B40">
      <w:pPr>
        <w:tabs>
          <w:tab w:val="right" w:pos="9638"/>
        </w:tabs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>2023 m.</w:t>
      </w:r>
      <w:r w:rsidR="00A11997">
        <w:rPr>
          <w:lang w:val="lt-LT"/>
        </w:rPr>
        <w:t xml:space="preserve"> </w:t>
      </w:r>
      <w:r w:rsidR="00766246">
        <w:rPr>
          <w:lang w:val="lt-LT"/>
        </w:rPr>
        <w:t xml:space="preserve">spalio </w:t>
      </w:r>
      <w:r w:rsidR="00AA0E10">
        <w:rPr>
          <w:lang w:val="lt-LT"/>
        </w:rPr>
        <w:t xml:space="preserve"> </w:t>
      </w:r>
      <w:r w:rsidR="00D77BEC">
        <w:rPr>
          <w:lang w:val="lt-LT"/>
        </w:rPr>
        <w:t xml:space="preserve"> </w:t>
      </w:r>
      <w:r w:rsidR="004C2E49">
        <w:rPr>
          <w:lang w:val="lt-LT"/>
        </w:rPr>
        <w:t xml:space="preserve"> d. </w:t>
      </w:r>
      <w:r w:rsidR="00D77BEC">
        <w:rPr>
          <w:lang w:val="lt-LT"/>
        </w:rPr>
        <w:t xml:space="preserve">sprendimo Nr. </w:t>
      </w:r>
      <w:r w:rsidR="00592AD5">
        <w:rPr>
          <w:lang w:val="lt-LT"/>
        </w:rPr>
        <w:t>TS-</w:t>
      </w:r>
    </w:p>
    <w:p w14:paraId="339135FF" w14:textId="33E61868" w:rsidR="00D77BEC" w:rsidRDefault="00D77BEC" w:rsidP="00D77BEC">
      <w:pPr>
        <w:tabs>
          <w:tab w:val="right" w:pos="9638"/>
        </w:tabs>
        <w:rPr>
          <w:lang w:val="lt-LT"/>
        </w:rPr>
      </w:pPr>
      <w:r>
        <w:rPr>
          <w:lang w:val="lt-LT"/>
        </w:rPr>
        <w:t xml:space="preserve">                                                                                                                                                                        priedas</w:t>
      </w:r>
    </w:p>
    <w:p w14:paraId="0BB3C13E" w14:textId="77777777" w:rsidR="00B108B8" w:rsidRDefault="00B108B8" w:rsidP="00F97CB5">
      <w:pPr>
        <w:jc w:val="center"/>
        <w:rPr>
          <w:b/>
          <w:lang w:val="lt-LT"/>
        </w:rPr>
      </w:pPr>
    </w:p>
    <w:p w14:paraId="3B5F6919" w14:textId="60DE8C97" w:rsidR="00F97CB5" w:rsidRPr="00F97CB5" w:rsidRDefault="00F97CB5" w:rsidP="00F97CB5">
      <w:pPr>
        <w:jc w:val="center"/>
        <w:rPr>
          <w:b/>
          <w:lang w:val="lt-LT"/>
        </w:rPr>
      </w:pPr>
      <w:r w:rsidRPr="00F97CB5">
        <w:rPr>
          <w:b/>
          <w:lang w:val="lt-LT"/>
        </w:rPr>
        <w:t>VALSTYBĖS NEKILNOJAMOJO TURTO, PERIMAM</w:t>
      </w:r>
      <w:r w:rsidR="00B475C1">
        <w:rPr>
          <w:b/>
          <w:lang w:val="lt-LT"/>
        </w:rPr>
        <w:t>O</w:t>
      </w:r>
      <w:r w:rsidRPr="00F97CB5">
        <w:rPr>
          <w:b/>
          <w:lang w:val="lt-LT"/>
        </w:rPr>
        <w:t xml:space="preserve"> LAZDIJŲ RAJONO SAVIVALDYBĖS NUOSAVYBĖN,</w:t>
      </w:r>
    </w:p>
    <w:p w14:paraId="1513DA34" w14:textId="2EFFA47E" w:rsidR="00C80793" w:rsidRDefault="00F97CB5" w:rsidP="00F97CB5">
      <w:pPr>
        <w:jc w:val="center"/>
        <w:rPr>
          <w:b/>
          <w:lang w:val="en-US"/>
        </w:rPr>
      </w:pPr>
      <w:r>
        <w:rPr>
          <w:b/>
          <w:lang w:val="en-US"/>
        </w:rPr>
        <w:t>SĄRAŠAS</w:t>
      </w:r>
    </w:p>
    <w:p w14:paraId="55812690" w14:textId="77777777" w:rsidR="00C80793" w:rsidRDefault="00C80793" w:rsidP="00F97CB5">
      <w:pPr>
        <w:jc w:val="center"/>
        <w:rPr>
          <w:b/>
          <w:lang w:val="en-US"/>
        </w:rPr>
      </w:pPr>
    </w:p>
    <w:tbl>
      <w:tblPr>
        <w:tblStyle w:val="Lentelstinklelis"/>
        <w:tblW w:w="14976" w:type="dxa"/>
        <w:tblLook w:val="04A0" w:firstRow="1" w:lastRow="0" w:firstColumn="1" w:lastColumn="0" w:noHBand="0" w:noVBand="1"/>
      </w:tblPr>
      <w:tblGrid>
        <w:gridCol w:w="570"/>
        <w:gridCol w:w="2549"/>
        <w:gridCol w:w="1979"/>
        <w:gridCol w:w="1701"/>
        <w:gridCol w:w="1586"/>
        <w:gridCol w:w="1585"/>
        <w:gridCol w:w="1855"/>
        <w:gridCol w:w="1567"/>
        <w:gridCol w:w="1584"/>
      </w:tblGrid>
      <w:tr w:rsidR="00532379" w14:paraId="2A42E032" w14:textId="77777777" w:rsidTr="003C21A5">
        <w:tc>
          <w:tcPr>
            <w:tcW w:w="570" w:type="dxa"/>
            <w:vAlign w:val="center"/>
          </w:tcPr>
          <w:p w14:paraId="18F2929B" w14:textId="1D0D7060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</w:rPr>
              <w:t>Eil.</w:t>
            </w:r>
            <w:r w:rsidR="00C9127E">
              <w:rPr>
                <w:b/>
                <w:bCs/>
              </w:rPr>
              <w:t xml:space="preserve"> </w:t>
            </w:r>
            <w:r w:rsidRPr="00AA0E10">
              <w:rPr>
                <w:b/>
                <w:bCs/>
              </w:rPr>
              <w:t>Nr.</w:t>
            </w:r>
          </w:p>
        </w:tc>
        <w:tc>
          <w:tcPr>
            <w:tcW w:w="2549" w:type="dxa"/>
            <w:vAlign w:val="center"/>
          </w:tcPr>
          <w:p w14:paraId="2CEF1455" w14:textId="48E3A034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  <w:lang w:val="lt-LT"/>
              </w:rPr>
              <w:t>Nekilnojamojo turto pavadinimas</w:t>
            </w:r>
          </w:p>
        </w:tc>
        <w:tc>
          <w:tcPr>
            <w:tcW w:w="1979" w:type="dxa"/>
          </w:tcPr>
          <w:p w14:paraId="6AEBDA6A" w14:textId="2285E31E" w:rsidR="00C80793" w:rsidRDefault="00C80793" w:rsidP="00C8079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Adresas</w:t>
            </w:r>
          </w:p>
        </w:tc>
        <w:tc>
          <w:tcPr>
            <w:tcW w:w="1701" w:type="dxa"/>
            <w:vAlign w:val="center"/>
          </w:tcPr>
          <w:p w14:paraId="75271708" w14:textId="7787E1F4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</w:rPr>
              <w:t>Buhalterinės apskaitos inventorinis Nr.</w:t>
            </w:r>
          </w:p>
        </w:tc>
        <w:tc>
          <w:tcPr>
            <w:tcW w:w="1586" w:type="dxa"/>
          </w:tcPr>
          <w:p w14:paraId="32F43A5D" w14:textId="77777777" w:rsidR="00C80793" w:rsidRPr="00AA0E10" w:rsidRDefault="00C80793" w:rsidP="00C80793">
            <w:pPr>
              <w:tabs>
                <w:tab w:val="left" w:pos="166"/>
              </w:tabs>
              <w:jc w:val="center"/>
              <w:rPr>
                <w:b/>
                <w:bCs/>
              </w:rPr>
            </w:pPr>
          </w:p>
          <w:p w14:paraId="77AB77ED" w14:textId="5E6FCAD7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</w:rPr>
              <w:t>Įsigijimo kaina, Eur</w:t>
            </w:r>
          </w:p>
        </w:tc>
        <w:tc>
          <w:tcPr>
            <w:tcW w:w="1585" w:type="dxa"/>
            <w:vAlign w:val="center"/>
          </w:tcPr>
          <w:p w14:paraId="0824C034" w14:textId="75C2341F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</w:rPr>
              <w:t>Likutinė vert</w:t>
            </w:r>
            <w:r w:rsidR="004C2E49">
              <w:rPr>
                <w:b/>
                <w:bCs/>
              </w:rPr>
              <w:t>ė</w:t>
            </w:r>
            <w:r w:rsidRPr="00AA0E10">
              <w:rPr>
                <w:b/>
                <w:bCs/>
              </w:rPr>
              <w:t>, Eur</w:t>
            </w:r>
          </w:p>
        </w:tc>
        <w:tc>
          <w:tcPr>
            <w:tcW w:w="1855" w:type="dxa"/>
            <w:vAlign w:val="center"/>
          </w:tcPr>
          <w:p w14:paraId="04EE3D2C" w14:textId="0F9075FE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</w:rPr>
              <w:t>Unikalus Nr.</w:t>
            </w:r>
          </w:p>
        </w:tc>
        <w:tc>
          <w:tcPr>
            <w:tcW w:w="1567" w:type="dxa"/>
            <w:vAlign w:val="center"/>
          </w:tcPr>
          <w:p w14:paraId="42AD6FE4" w14:textId="340B584F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</w:rPr>
              <w:t>Ilgis (km)</w:t>
            </w:r>
          </w:p>
        </w:tc>
        <w:tc>
          <w:tcPr>
            <w:tcW w:w="1584" w:type="dxa"/>
            <w:vAlign w:val="center"/>
          </w:tcPr>
          <w:p w14:paraId="12AA4C6E" w14:textId="3247A0AC" w:rsidR="00C80793" w:rsidRDefault="00C80793" w:rsidP="00C80793">
            <w:pPr>
              <w:jc w:val="center"/>
              <w:rPr>
                <w:b/>
                <w:lang w:val="en-US"/>
              </w:rPr>
            </w:pPr>
            <w:r w:rsidRPr="00AA0E10">
              <w:rPr>
                <w:b/>
                <w:bCs/>
                <w:lang w:val="it-IT"/>
              </w:rPr>
              <w:t xml:space="preserve">Registro Nr. </w:t>
            </w:r>
          </w:p>
        </w:tc>
      </w:tr>
      <w:tr w:rsidR="00532379" w14:paraId="5E335A79" w14:textId="77777777" w:rsidTr="003C21A5">
        <w:tc>
          <w:tcPr>
            <w:tcW w:w="570" w:type="dxa"/>
          </w:tcPr>
          <w:p w14:paraId="629F9589" w14:textId="468A789D" w:rsidR="00C80793" w:rsidRPr="00963331" w:rsidRDefault="00A54ACE" w:rsidP="0096333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1.</w:t>
            </w:r>
          </w:p>
        </w:tc>
        <w:tc>
          <w:tcPr>
            <w:tcW w:w="2549" w:type="dxa"/>
          </w:tcPr>
          <w:p w14:paraId="1F388B87" w14:textId="7AEC56DD" w:rsidR="00C80793" w:rsidRPr="000718D5" w:rsidRDefault="00236E1F" w:rsidP="00963331">
            <w:pPr>
              <w:rPr>
                <w:bCs/>
                <w:lang w:val="en-US"/>
              </w:rPr>
            </w:pPr>
            <w:r w:rsidRPr="000718D5">
              <w:rPr>
                <w:bCs/>
                <w:lang w:val="lt-LT"/>
              </w:rPr>
              <w:t>Kelias LZ1159</w:t>
            </w:r>
            <w:r w:rsidR="00292C11">
              <w:rPr>
                <w:bCs/>
                <w:lang w:val="lt-LT"/>
              </w:rPr>
              <w:t xml:space="preserve"> – </w:t>
            </w:r>
            <w:r w:rsidRPr="000718D5">
              <w:rPr>
                <w:bCs/>
                <w:lang w:val="lt-LT"/>
              </w:rPr>
              <w:t>kelias LZ1102</w:t>
            </w:r>
          </w:p>
        </w:tc>
        <w:tc>
          <w:tcPr>
            <w:tcW w:w="1979" w:type="dxa"/>
          </w:tcPr>
          <w:p w14:paraId="574D7CF4" w14:textId="1A5B80D6" w:rsidR="00C80793" w:rsidRPr="000718D5" w:rsidRDefault="001E4ECA" w:rsidP="00963331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52BF7E59" w14:textId="400C96B4" w:rsidR="00347F40" w:rsidRPr="000718D5" w:rsidRDefault="00122DE1" w:rsidP="003C21A5">
            <w:pPr>
              <w:rPr>
                <w:lang w:val="en-US"/>
              </w:rPr>
            </w:pPr>
            <w:r w:rsidRPr="000718D5">
              <w:rPr>
                <w:lang w:val="lt-LT"/>
              </w:rPr>
              <w:t>CA-00002241</w:t>
            </w:r>
          </w:p>
        </w:tc>
        <w:tc>
          <w:tcPr>
            <w:tcW w:w="1586" w:type="dxa"/>
          </w:tcPr>
          <w:p w14:paraId="175EF0C7" w14:textId="5F9F5803" w:rsidR="00C80793" w:rsidRPr="000718D5" w:rsidRDefault="005060FC" w:rsidP="003C21A5">
            <w:pPr>
              <w:jc w:val="center"/>
              <w:rPr>
                <w:bCs/>
                <w:lang w:val="en-US"/>
              </w:rPr>
            </w:pPr>
            <w:r w:rsidRPr="000718D5">
              <w:rPr>
                <w:bCs/>
                <w:lang w:val="en-US"/>
              </w:rPr>
              <w:t>36300,00</w:t>
            </w:r>
          </w:p>
        </w:tc>
        <w:tc>
          <w:tcPr>
            <w:tcW w:w="1585" w:type="dxa"/>
          </w:tcPr>
          <w:p w14:paraId="3047D0F8" w14:textId="37CA8FEB" w:rsidR="00C80793" w:rsidRPr="000718D5" w:rsidRDefault="00324160" w:rsidP="003C21A5">
            <w:pPr>
              <w:jc w:val="center"/>
              <w:rPr>
                <w:bCs/>
                <w:lang w:val="en-US"/>
              </w:rPr>
            </w:pPr>
            <w:r w:rsidRPr="000718D5">
              <w:rPr>
                <w:bCs/>
                <w:lang w:val="lt-LT"/>
              </w:rPr>
              <w:t>36189,08</w:t>
            </w:r>
          </w:p>
        </w:tc>
        <w:tc>
          <w:tcPr>
            <w:tcW w:w="1855" w:type="dxa"/>
          </w:tcPr>
          <w:p w14:paraId="4E28894B" w14:textId="1500DF56" w:rsidR="00C80793" w:rsidRPr="000718D5" w:rsidRDefault="00142274" w:rsidP="003C21A5">
            <w:pPr>
              <w:jc w:val="center"/>
              <w:rPr>
                <w:bCs/>
                <w:lang w:val="en-US"/>
              </w:rPr>
            </w:pPr>
            <w:r w:rsidRPr="000718D5">
              <w:rPr>
                <w:bCs/>
                <w:lang w:val="lt-LT"/>
              </w:rPr>
              <w:t>4400-5829-0469</w:t>
            </w:r>
          </w:p>
        </w:tc>
        <w:tc>
          <w:tcPr>
            <w:tcW w:w="1567" w:type="dxa"/>
          </w:tcPr>
          <w:p w14:paraId="0427DBDD" w14:textId="0DC8403E" w:rsidR="00C80793" w:rsidRPr="000718D5" w:rsidRDefault="00D05D43" w:rsidP="003C21A5">
            <w:pPr>
              <w:jc w:val="center"/>
              <w:rPr>
                <w:bCs/>
                <w:lang w:val="en-US"/>
              </w:rPr>
            </w:pPr>
            <w:r w:rsidRPr="000718D5">
              <w:rPr>
                <w:bCs/>
                <w:lang w:val="lt-LT"/>
              </w:rPr>
              <w:t>1,914</w:t>
            </w:r>
          </w:p>
        </w:tc>
        <w:tc>
          <w:tcPr>
            <w:tcW w:w="1584" w:type="dxa"/>
          </w:tcPr>
          <w:p w14:paraId="646DADDE" w14:textId="77777777" w:rsidR="00781B3F" w:rsidRPr="00781B3F" w:rsidRDefault="00781B3F" w:rsidP="00781B3F">
            <w:pPr>
              <w:jc w:val="center"/>
              <w:rPr>
                <w:bCs/>
                <w:lang w:val="lt-LT"/>
              </w:rPr>
            </w:pPr>
            <w:r w:rsidRPr="00781B3F">
              <w:rPr>
                <w:bCs/>
                <w:lang w:val="lt-LT"/>
              </w:rPr>
              <w:t>44/2722781</w:t>
            </w:r>
          </w:p>
          <w:p w14:paraId="082A6A0E" w14:textId="15722284" w:rsidR="00C80793" w:rsidRPr="000718D5" w:rsidRDefault="00C80793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532379" w14:paraId="21A57BE1" w14:textId="77777777" w:rsidTr="003C21A5">
        <w:tc>
          <w:tcPr>
            <w:tcW w:w="570" w:type="dxa"/>
          </w:tcPr>
          <w:p w14:paraId="7322C76B" w14:textId="01DBC7BA" w:rsidR="00C80793" w:rsidRPr="00963331" w:rsidRDefault="00A54ACE" w:rsidP="0096333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2.</w:t>
            </w:r>
          </w:p>
        </w:tc>
        <w:tc>
          <w:tcPr>
            <w:tcW w:w="2549" w:type="dxa"/>
          </w:tcPr>
          <w:p w14:paraId="1849508E" w14:textId="15C19AF5" w:rsidR="00C80793" w:rsidRPr="0024323A" w:rsidRDefault="00B26205" w:rsidP="00963331">
            <w:pPr>
              <w:rPr>
                <w:bCs/>
                <w:lang w:val="en-US"/>
              </w:rPr>
            </w:pPr>
            <w:r w:rsidRPr="0024323A">
              <w:rPr>
                <w:bCs/>
                <w:lang w:val="lt-LT"/>
              </w:rPr>
              <w:t>Kelias 131</w:t>
            </w:r>
            <w:r w:rsidR="00292C11">
              <w:rPr>
                <w:bCs/>
                <w:lang w:val="lt-LT"/>
              </w:rPr>
              <w:t xml:space="preserve"> – </w:t>
            </w:r>
            <w:r w:rsidRPr="0024323A">
              <w:rPr>
                <w:bCs/>
                <w:lang w:val="lt-LT"/>
              </w:rPr>
              <w:t>kelias LZ0219</w:t>
            </w:r>
          </w:p>
        </w:tc>
        <w:tc>
          <w:tcPr>
            <w:tcW w:w="1979" w:type="dxa"/>
          </w:tcPr>
          <w:p w14:paraId="4FA414A7" w14:textId="59B0E947" w:rsidR="00C80793" w:rsidRPr="00292C11" w:rsidRDefault="00BE13B2" w:rsidP="00963331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64B925EE" w14:textId="76F001D1" w:rsidR="00C80793" w:rsidRPr="0024323A" w:rsidRDefault="005D7C6F" w:rsidP="00963331">
            <w:pPr>
              <w:rPr>
                <w:bCs/>
                <w:lang w:val="en-US"/>
              </w:rPr>
            </w:pPr>
            <w:r w:rsidRPr="0024323A">
              <w:rPr>
                <w:bCs/>
                <w:lang w:val="lt-LT"/>
              </w:rPr>
              <w:t>CA-00002656</w:t>
            </w:r>
          </w:p>
        </w:tc>
        <w:tc>
          <w:tcPr>
            <w:tcW w:w="1586" w:type="dxa"/>
          </w:tcPr>
          <w:p w14:paraId="2DF0FE71" w14:textId="74AFFC23" w:rsidR="00C80793" w:rsidRPr="00BE13B2" w:rsidRDefault="006D7FC6" w:rsidP="003C21A5">
            <w:pPr>
              <w:jc w:val="center"/>
              <w:rPr>
                <w:bCs/>
                <w:highlight w:val="yellow"/>
                <w:lang w:val="en-US"/>
              </w:rPr>
            </w:pPr>
            <w:r w:rsidRPr="006D7FC6">
              <w:rPr>
                <w:bCs/>
                <w:lang w:val="en-US"/>
              </w:rPr>
              <w:t>33400,00</w:t>
            </w:r>
          </w:p>
        </w:tc>
        <w:tc>
          <w:tcPr>
            <w:tcW w:w="1585" w:type="dxa"/>
          </w:tcPr>
          <w:p w14:paraId="115E0CDF" w14:textId="31DDB88A" w:rsidR="00F71D21" w:rsidRPr="00BE13B2" w:rsidRDefault="00F71D21" w:rsidP="003C21A5">
            <w:pPr>
              <w:jc w:val="center"/>
              <w:rPr>
                <w:bCs/>
                <w:highlight w:val="yellow"/>
                <w:lang w:val="en-US"/>
              </w:rPr>
            </w:pPr>
            <w:r w:rsidRPr="00FC1139">
              <w:rPr>
                <w:bCs/>
                <w:lang w:val="en-US"/>
              </w:rPr>
              <w:t>33400,00</w:t>
            </w:r>
          </w:p>
        </w:tc>
        <w:tc>
          <w:tcPr>
            <w:tcW w:w="1855" w:type="dxa"/>
          </w:tcPr>
          <w:p w14:paraId="602075FD" w14:textId="04E092A6" w:rsidR="00C80793" w:rsidRPr="0024323A" w:rsidRDefault="003A509B" w:rsidP="003C21A5">
            <w:pPr>
              <w:jc w:val="center"/>
              <w:rPr>
                <w:bCs/>
                <w:lang w:val="en-US"/>
              </w:rPr>
            </w:pPr>
            <w:r w:rsidRPr="0024323A">
              <w:rPr>
                <w:bCs/>
                <w:lang w:val="lt-LT"/>
              </w:rPr>
              <w:t>4400-5828-4129</w:t>
            </w:r>
          </w:p>
        </w:tc>
        <w:tc>
          <w:tcPr>
            <w:tcW w:w="1567" w:type="dxa"/>
          </w:tcPr>
          <w:p w14:paraId="585B66D7" w14:textId="02573F85" w:rsidR="00C80793" w:rsidRPr="0024323A" w:rsidRDefault="002B29EC" w:rsidP="003C21A5">
            <w:pPr>
              <w:jc w:val="center"/>
              <w:rPr>
                <w:bCs/>
                <w:lang w:val="en-US"/>
              </w:rPr>
            </w:pPr>
            <w:r w:rsidRPr="0024323A">
              <w:rPr>
                <w:color w:val="000000"/>
              </w:rPr>
              <w:t>1,761</w:t>
            </w:r>
          </w:p>
        </w:tc>
        <w:tc>
          <w:tcPr>
            <w:tcW w:w="1584" w:type="dxa"/>
          </w:tcPr>
          <w:p w14:paraId="632108B0" w14:textId="77777777" w:rsidR="00213160" w:rsidRPr="00213160" w:rsidRDefault="00213160" w:rsidP="00213160">
            <w:pPr>
              <w:jc w:val="center"/>
              <w:rPr>
                <w:bCs/>
                <w:lang w:val="lt-LT"/>
              </w:rPr>
            </w:pPr>
            <w:r w:rsidRPr="00213160">
              <w:rPr>
                <w:bCs/>
                <w:lang w:val="lt-LT"/>
              </w:rPr>
              <w:t>44/2722546</w:t>
            </w:r>
          </w:p>
          <w:p w14:paraId="45853094" w14:textId="1C5276F9" w:rsidR="00C80793" w:rsidRPr="0024323A" w:rsidRDefault="00C80793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FD1345" w:rsidRPr="00692F6A" w14:paraId="75B5649A" w14:textId="77777777" w:rsidTr="003C21A5">
        <w:tc>
          <w:tcPr>
            <w:tcW w:w="570" w:type="dxa"/>
          </w:tcPr>
          <w:p w14:paraId="7EB8C639" w14:textId="2C4F641C" w:rsidR="00FD1345" w:rsidRPr="00963331" w:rsidRDefault="00A54ACE" w:rsidP="00FD134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3.</w:t>
            </w:r>
          </w:p>
        </w:tc>
        <w:tc>
          <w:tcPr>
            <w:tcW w:w="2549" w:type="dxa"/>
          </w:tcPr>
          <w:p w14:paraId="11997B9C" w14:textId="4626CAE5" w:rsidR="00FD1345" w:rsidRPr="00692F6A" w:rsidRDefault="00E471E3" w:rsidP="00FD1345">
            <w:pPr>
              <w:rPr>
                <w:bCs/>
                <w:lang w:val="en-US"/>
              </w:rPr>
            </w:pPr>
            <w:r w:rsidRPr="00692F6A">
              <w:rPr>
                <w:bCs/>
                <w:lang w:val="lt-LT"/>
              </w:rPr>
              <w:t>Kelias Padumbliai – Jezdas – Padumbliai</w:t>
            </w:r>
          </w:p>
        </w:tc>
        <w:tc>
          <w:tcPr>
            <w:tcW w:w="1979" w:type="dxa"/>
          </w:tcPr>
          <w:p w14:paraId="4827CFBC" w14:textId="717C0A03" w:rsidR="00FD1345" w:rsidRPr="00292C11" w:rsidRDefault="00A856A0" w:rsidP="00FD1345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3A5944C0" w14:textId="0F7631AC" w:rsidR="00FD1345" w:rsidRPr="00692F6A" w:rsidRDefault="008B0BC1" w:rsidP="00FD1345">
            <w:pPr>
              <w:rPr>
                <w:bCs/>
                <w:lang w:val="en-US"/>
              </w:rPr>
            </w:pPr>
            <w:r w:rsidRPr="00692F6A">
              <w:rPr>
                <w:bCs/>
                <w:lang w:val="lt-LT"/>
              </w:rPr>
              <w:t>CA-00002690</w:t>
            </w:r>
          </w:p>
        </w:tc>
        <w:tc>
          <w:tcPr>
            <w:tcW w:w="1586" w:type="dxa"/>
          </w:tcPr>
          <w:p w14:paraId="0DAF5158" w14:textId="49B5DA1B" w:rsidR="00FD1345" w:rsidRPr="00692F6A" w:rsidRDefault="00692F6A" w:rsidP="003C21A5">
            <w:pPr>
              <w:jc w:val="center"/>
              <w:rPr>
                <w:bCs/>
                <w:lang w:val="en-US"/>
              </w:rPr>
            </w:pPr>
            <w:r w:rsidRPr="00692F6A">
              <w:rPr>
                <w:bCs/>
                <w:lang w:val="en-US"/>
              </w:rPr>
              <w:t>27100,00</w:t>
            </w:r>
          </w:p>
        </w:tc>
        <w:tc>
          <w:tcPr>
            <w:tcW w:w="1585" w:type="dxa"/>
          </w:tcPr>
          <w:p w14:paraId="19D05D69" w14:textId="421360A9" w:rsidR="00FD1345" w:rsidRPr="00692F6A" w:rsidRDefault="00692F6A" w:rsidP="003C21A5">
            <w:pPr>
              <w:jc w:val="center"/>
              <w:rPr>
                <w:bCs/>
                <w:lang w:val="en-US"/>
              </w:rPr>
            </w:pPr>
            <w:r w:rsidRPr="00692F6A">
              <w:rPr>
                <w:bCs/>
                <w:lang w:val="en-US"/>
              </w:rPr>
              <w:t>27100,00</w:t>
            </w:r>
          </w:p>
        </w:tc>
        <w:tc>
          <w:tcPr>
            <w:tcW w:w="1855" w:type="dxa"/>
          </w:tcPr>
          <w:p w14:paraId="699C40B6" w14:textId="3533A5BF" w:rsidR="00FD1345" w:rsidRPr="00692F6A" w:rsidRDefault="004635C7" w:rsidP="003C21A5">
            <w:pPr>
              <w:jc w:val="center"/>
              <w:rPr>
                <w:bCs/>
                <w:lang w:val="en-US"/>
              </w:rPr>
            </w:pPr>
            <w:r w:rsidRPr="00692F6A">
              <w:rPr>
                <w:bCs/>
                <w:lang w:val="lt-LT"/>
              </w:rPr>
              <w:t>4400-5828-4661</w:t>
            </w:r>
          </w:p>
        </w:tc>
        <w:tc>
          <w:tcPr>
            <w:tcW w:w="1567" w:type="dxa"/>
          </w:tcPr>
          <w:p w14:paraId="2A6B6F78" w14:textId="493F09F0" w:rsidR="00FD1345" w:rsidRPr="00692F6A" w:rsidRDefault="006E2161" w:rsidP="003C21A5">
            <w:pPr>
              <w:jc w:val="center"/>
              <w:rPr>
                <w:bCs/>
                <w:lang w:val="en-US"/>
              </w:rPr>
            </w:pPr>
            <w:r w:rsidRPr="00692F6A">
              <w:rPr>
                <w:bCs/>
                <w:lang w:val="lt-LT"/>
              </w:rPr>
              <w:t>1,428</w:t>
            </w:r>
          </w:p>
        </w:tc>
        <w:tc>
          <w:tcPr>
            <w:tcW w:w="1584" w:type="dxa"/>
          </w:tcPr>
          <w:p w14:paraId="6105AC09" w14:textId="77777777" w:rsidR="00400058" w:rsidRPr="00400058" w:rsidRDefault="00400058" w:rsidP="00400058">
            <w:pPr>
              <w:jc w:val="center"/>
              <w:rPr>
                <w:bCs/>
                <w:lang w:val="lt-LT"/>
              </w:rPr>
            </w:pPr>
            <w:r w:rsidRPr="00400058">
              <w:rPr>
                <w:bCs/>
                <w:lang w:val="lt-LT"/>
              </w:rPr>
              <w:t>44/2722884</w:t>
            </w:r>
          </w:p>
          <w:p w14:paraId="76A010E7" w14:textId="149068FF" w:rsidR="00FD1345" w:rsidRPr="00692F6A" w:rsidRDefault="00FD1345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FD1345" w14:paraId="43902D50" w14:textId="77777777" w:rsidTr="003C21A5">
        <w:tc>
          <w:tcPr>
            <w:tcW w:w="570" w:type="dxa"/>
          </w:tcPr>
          <w:p w14:paraId="4AE15D5C" w14:textId="76C0B7D8" w:rsidR="00FD1345" w:rsidRPr="00963331" w:rsidRDefault="00A54ACE" w:rsidP="00FD134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4.</w:t>
            </w:r>
          </w:p>
        </w:tc>
        <w:tc>
          <w:tcPr>
            <w:tcW w:w="2549" w:type="dxa"/>
          </w:tcPr>
          <w:p w14:paraId="42C75E2D" w14:textId="251AD83C" w:rsidR="00FD1345" w:rsidRPr="00E05261" w:rsidRDefault="00A449A4" w:rsidP="00FD1345">
            <w:pPr>
              <w:rPr>
                <w:bCs/>
                <w:lang w:val="en-US"/>
              </w:rPr>
            </w:pPr>
            <w:r w:rsidRPr="00E05261">
              <w:rPr>
                <w:bCs/>
                <w:lang w:val="en-US"/>
              </w:rPr>
              <w:t>Kelias Dumbliauskai</w:t>
            </w:r>
            <w:r w:rsidR="00292C11">
              <w:rPr>
                <w:bCs/>
                <w:lang w:val="en-US"/>
              </w:rPr>
              <w:t xml:space="preserve"> –</w:t>
            </w:r>
            <w:r w:rsidRPr="00E05261">
              <w:rPr>
                <w:bCs/>
                <w:lang w:val="en-US"/>
              </w:rPr>
              <w:t xml:space="preserve"> Rietaviškės upelis</w:t>
            </w:r>
          </w:p>
        </w:tc>
        <w:tc>
          <w:tcPr>
            <w:tcW w:w="1979" w:type="dxa"/>
          </w:tcPr>
          <w:p w14:paraId="7574B052" w14:textId="32B8461C" w:rsidR="00FD1345" w:rsidRPr="00292C11" w:rsidRDefault="005B3142" w:rsidP="00FD1345">
            <w:pPr>
              <w:rPr>
                <w:bCs/>
                <w:lang w:val="en-US"/>
              </w:rPr>
            </w:pPr>
            <w:r w:rsidRPr="00292C11">
              <w:rPr>
                <w:bCs/>
                <w:lang w:val="en-US"/>
              </w:rPr>
              <w:t xml:space="preserve">Lazdijų r. sav., Dumbliauskų k. </w:t>
            </w:r>
          </w:p>
        </w:tc>
        <w:tc>
          <w:tcPr>
            <w:tcW w:w="1701" w:type="dxa"/>
          </w:tcPr>
          <w:p w14:paraId="189D410A" w14:textId="6F87A45C" w:rsidR="00FD1345" w:rsidRPr="00E05261" w:rsidRDefault="000D51D0" w:rsidP="00FD1345">
            <w:pPr>
              <w:rPr>
                <w:bCs/>
                <w:lang w:val="en-US"/>
              </w:rPr>
            </w:pPr>
            <w:r w:rsidRPr="00E05261">
              <w:rPr>
                <w:bCs/>
                <w:lang w:val="lt-LT"/>
              </w:rPr>
              <w:t>CA-00002687</w:t>
            </w:r>
          </w:p>
        </w:tc>
        <w:tc>
          <w:tcPr>
            <w:tcW w:w="1586" w:type="dxa"/>
          </w:tcPr>
          <w:p w14:paraId="63D4CADD" w14:textId="723D4E72" w:rsidR="00FD1345" w:rsidRPr="00E05261" w:rsidRDefault="00E05261" w:rsidP="003C21A5">
            <w:pPr>
              <w:jc w:val="center"/>
              <w:rPr>
                <w:bCs/>
                <w:lang w:val="en-US"/>
              </w:rPr>
            </w:pPr>
            <w:r w:rsidRPr="00E05261">
              <w:rPr>
                <w:bCs/>
                <w:lang w:val="en-US"/>
              </w:rPr>
              <w:t>25200,00</w:t>
            </w:r>
          </w:p>
        </w:tc>
        <w:tc>
          <w:tcPr>
            <w:tcW w:w="1585" w:type="dxa"/>
          </w:tcPr>
          <w:p w14:paraId="75775CE5" w14:textId="501D79F7" w:rsidR="00FD1345" w:rsidRPr="00E05261" w:rsidRDefault="00E05261" w:rsidP="003C21A5">
            <w:pPr>
              <w:jc w:val="center"/>
              <w:rPr>
                <w:bCs/>
                <w:lang w:val="en-US"/>
              </w:rPr>
            </w:pPr>
            <w:r w:rsidRPr="00E05261">
              <w:rPr>
                <w:bCs/>
                <w:lang w:val="en-US"/>
              </w:rPr>
              <w:t>25200,00</w:t>
            </w:r>
          </w:p>
        </w:tc>
        <w:tc>
          <w:tcPr>
            <w:tcW w:w="1855" w:type="dxa"/>
          </w:tcPr>
          <w:p w14:paraId="7F33AA82" w14:textId="69AFE3EA" w:rsidR="00FD1345" w:rsidRPr="00E05261" w:rsidRDefault="0008143F" w:rsidP="003C21A5">
            <w:pPr>
              <w:jc w:val="center"/>
              <w:rPr>
                <w:bCs/>
                <w:lang w:val="en-US"/>
              </w:rPr>
            </w:pPr>
            <w:r w:rsidRPr="00E05261">
              <w:rPr>
                <w:bCs/>
                <w:lang w:val="lt-LT"/>
              </w:rPr>
              <w:t>4400-5828-4361</w:t>
            </w:r>
          </w:p>
        </w:tc>
        <w:tc>
          <w:tcPr>
            <w:tcW w:w="1567" w:type="dxa"/>
          </w:tcPr>
          <w:p w14:paraId="7C213E06" w14:textId="5726891C" w:rsidR="00FD1345" w:rsidRPr="00E05261" w:rsidRDefault="000D54D5" w:rsidP="003C21A5">
            <w:pPr>
              <w:jc w:val="center"/>
              <w:rPr>
                <w:bCs/>
                <w:lang w:val="en-US"/>
              </w:rPr>
            </w:pPr>
            <w:r w:rsidRPr="00E05261">
              <w:rPr>
                <w:bCs/>
                <w:lang w:val="lt-LT"/>
              </w:rPr>
              <w:t>1,426</w:t>
            </w:r>
          </w:p>
        </w:tc>
        <w:tc>
          <w:tcPr>
            <w:tcW w:w="1584" w:type="dxa"/>
          </w:tcPr>
          <w:p w14:paraId="7E1BC2B0" w14:textId="77777777" w:rsidR="00D424F5" w:rsidRPr="00D424F5" w:rsidRDefault="00D424F5" w:rsidP="00D424F5">
            <w:pPr>
              <w:jc w:val="center"/>
              <w:rPr>
                <w:bCs/>
                <w:lang w:val="lt-LT"/>
              </w:rPr>
            </w:pPr>
            <w:r w:rsidRPr="00D424F5">
              <w:rPr>
                <w:bCs/>
                <w:lang w:val="lt-LT"/>
              </w:rPr>
              <w:t>44/2722867</w:t>
            </w:r>
          </w:p>
          <w:p w14:paraId="225575AD" w14:textId="326F8F61" w:rsidR="00FD1345" w:rsidRPr="00E05261" w:rsidRDefault="00FD1345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8169D4" w:rsidRPr="00235989" w14:paraId="3EE6D20D" w14:textId="77777777" w:rsidTr="003C21A5">
        <w:tc>
          <w:tcPr>
            <w:tcW w:w="570" w:type="dxa"/>
          </w:tcPr>
          <w:p w14:paraId="1C84F946" w14:textId="40AD9383" w:rsidR="008169D4" w:rsidRDefault="00A54ACE" w:rsidP="00FD134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5.</w:t>
            </w:r>
          </w:p>
        </w:tc>
        <w:tc>
          <w:tcPr>
            <w:tcW w:w="2549" w:type="dxa"/>
          </w:tcPr>
          <w:p w14:paraId="345BBD5C" w14:textId="07B24E14" w:rsidR="008169D4" w:rsidRPr="00235989" w:rsidRDefault="00C12F69" w:rsidP="00FD1345">
            <w:pPr>
              <w:rPr>
                <w:bCs/>
                <w:lang w:val="en-US"/>
              </w:rPr>
            </w:pPr>
            <w:r w:rsidRPr="00235989">
              <w:rPr>
                <w:bCs/>
                <w:lang w:val="lt-LT"/>
              </w:rPr>
              <w:t>Kelias 2515</w:t>
            </w:r>
            <w:r w:rsidR="00292C11">
              <w:rPr>
                <w:bCs/>
                <w:lang w:val="lt-LT"/>
              </w:rPr>
              <w:t xml:space="preserve"> – </w:t>
            </w:r>
            <w:r w:rsidRPr="00235989">
              <w:rPr>
                <w:bCs/>
                <w:lang w:val="lt-LT"/>
              </w:rPr>
              <w:t>Ragainiškė</w:t>
            </w:r>
          </w:p>
        </w:tc>
        <w:tc>
          <w:tcPr>
            <w:tcW w:w="1979" w:type="dxa"/>
          </w:tcPr>
          <w:p w14:paraId="3E7C3E79" w14:textId="079E13A7" w:rsidR="00515219" w:rsidRPr="00235989" w:rsidRDefault="00AF722A" w:rsidP="00FD1345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3F758FCF" w14:textId="7ED11DCC" w:rsidR="008169D4" w:rsidRPr="00235989" w:rsidRDefault="00535E36" w:rsidP="00FD1345">
            <w:pPr>
              <w:rPr>
                <w:bCs/>
              </w:rPr>
            </w:pPr>
            <w:r w:rsidRPr="00235989">
              <w:rPr>
                <w:bCs/>
                <w:lang w:val="lt-LT"/>
              </w:rPr>
              <w:t>CA-00002269</w:t>
            </w:r>
          </w:p>
        </w:tc>
        <w:tc>
          <w:tcPr>
            <w:tcW w:w="1586" w:type="dxa"/>
          </w:tcPr>
          <w:p w14:paraId="1C1AC89A" w14:textId="23862F56" w:rsidR="008169D4" w:rsidRPr="00235989" w:rsidRDefault="004640A2" w:rsidP="003C21A5">
            <w:pPr>
              <w:jc w:val="center"/>
              <w:rPr>
                <w:bCs/>
              </w:rPr>
            </w:pPr>
            <w:r w:rsidRPr="00235989">
              <w:rPr>
                <w:bCs/>
              </w:rPr>
              <w:t>58600,00</w:t>
            </w:r>
          </w:p>
        </w:tc>
        <w:tc>
          <w:tcPr>
            <w:tcW w:w="1585" w:type="dxa"/>
          </w:tcPr>
          <w:p w14:paraId="4A8E6B99" w14:textId="215F3541" w:rsidR="008169D4" w:rsidRPr="00235989" w:rsidRDefault="009C2690" w:rsidP="003C21A5">
            <w:pPr>
              <w:jc w:val="center"/>
              <w:rPr>
                <w:bCs/>
              </w:rPr>
            </w:pPr>
            <w:r w:rsidRPr="00235989">
              <w:rPr>
                <w:bCs/>
                <w:lang w:val="lt-LT"/>
              </w:rPr>
              <w:t>58453,55</w:t>
            </w:r>
          </w:p>
        </w:tc>
        <w:tc>
          <w:tcPr>
            <w:tcW w:w="1855" w:type="dxa"/>
          </w:tcPr>
          <w:p w14:paraId="54C2BA80" w14:textId="446539E4" w:rsidR="008169D4" w:rsidRPr="00235989" w:rsidRDefault="00AA0445" w:rsidP="003C21A5">
            <w:pPr>
              <w:jc w:val="center"/>
              <w:rPr>
                <w:bCs/>
                <w:lang w:val="en-US"/>
              </w:rPr>
            </w:pPr>
            <w:r w:rsidRPr="00235989">
              <w:rPr>
                <w:bCs/>
                <w:lang w:val="lt-LT"/>
              </w:rPr>
              <w:t>4400-5829-0436</w:t>
            </w:r>
          </w:p>
        </w:tc>
        <w:tc>
          <w:tcPr>
            <w:tcW w:w="1567" w:type="dxa"/>
          </w:tcPr>
          <w:p w14:paraId="4D79AC3F" w14:textId="512F9598" w:rsidR="008169D4" w:rsidRPr="00235989" w:rsidRDefault="00BE745B" w:rsidP="003C21A5">
            <w:pPr>
              <w:jc w:val="center"/>
              <w:rPr>
                <w:bCs/>
                <w:lang w:val="en-US"/>
              </w:rPr>
            </w:pPr>
            <w:r w:rsidRPr="00235989">
              <w:rPr>
                <w:bCs/>
                <w:lang w:val="lt-LT"/>
              </w:rPr>
              <w:t>2,544</w:t>
            </w:r>
          </w:p>
        </w:tc>
        <w:tc>
          <w:tcPr>
            <w:tcW w:w="1584" w:type="dxa"/>
          </w:tcPr>
          <w:p w14:paraId="21BADC63" w14:textId="77777777" w:rsidR="0054298F" w:rsidRPr="0054298F" w:rsidRDefault="0054298F" w:rsidP="0054298F">
            <w:pPr>
              <w:jc w:val="center"/>
              <w:rPr>
                <w:bCs/>
                <w:lang w:val="lt-LT"/>
              </w:rPr>
            </w:pPr>
            <w:r w:rsidRPr="0054298F">
              <w:rPr>
                <w:bCs/>
                <w:lang w:val="lt-LT"/>
              </w:rPr>
              <w:t>44/2722780</w:t>
            </w:r>
          </w:p>
          <w:p w14:paraId="4FD1CE5E" w14:textId="0C8BE89D" w:rsidR="008169D4" w:rsidRPr="00235989" w:rsidRDefault="008169D4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4917A9" w:rsidRPr="007A73C6" w14:paraId="0FA50401" w14:textId="77777777" w:rsidTr="003C21A5">
        <w:tc>
          <w:tcPr>
            <w:tcW w:w="570" w:type="dxa"/>
          </w:tcPr>
          <w:p w14:paraId="7D023A83" w14:textId="62CA89D4" w:rsidR="004917A9" w:rsidRDefault="00A54ACE" w:rsidP="00FD134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6.</w:t>
            </w:r>
          </w:p>
        </w:tc>
        <w:tc>
          <w:tcPr>
            <w:tcW w:w="2549" w:type="dxa"/>
          </w:tcPr>
          <w:p w14:paraId="598BA674" w14:textId="58F7EFE5" w:rsidR="004917A9" w:rsidRPr="007A73C6" w:rsidRDefault="00B63207" w:rsidP="00FD1345">
            <w:pPr>
              <w:rPr>
                <w:bCs/>
                <w:lang w:val="it-IT"/>
              </w:rPr>
            </w:pPr>
            <w:r w:rsidRPr="007A73C6">
              <w:rPr>
                <w:bCs/>
                <w:lang w:val="lt-LT"/>
              </w:rPr>
              <w:t>Kelias Neravai</w:t>
            </w:r>
            <w:r w:rsidR="00292C11">
              <w:rPr>
                <w:bCs/>
                <w:lang w:val="lt-LT"/>
              </w:rPr>
              <w:t xml:space="preserve"> – </w:t>
            </w:r>
            <w:r w:rsidRPr="007A73C6">
              <w:rPr>
                <w:bCs/>
                <w:lang w:val="lt-LT"/>
              </w:rPr>
              <w:t>Stankūnai</w:t>
            </w:r>
          </w:p>
        </w:tc>
        <w:tc>
          <w:tcPr>
            <w:tcW w:w="1979" w:type="dxa"/>
          </w:tcPr>
          <w:p w14:paraId="5D7D9B83" w14:textId="1895FF7A" w:rsidR="004917A9" w:rsidRPr="007A73C6" w:rsidRDefault="001813F9" w:rsidP="00FD1345">
            <w:pPr>
              <w:rPr>
                <w:bCs/>
                <w:lang w:val="it-IT"/>
              </w:rPr>
            </w:pPr>
            <w:r w:rsidRPr="007A73C6">
              <w:rPr>
                <w:bCs/>
                <w:lang w:val="it-IT"/>
              </w:rPr>
              <w:t>Lazdijų r. sav. Lazdijų r. sav. teritorija</w:t>
            </w:r>
          </w:p>
        </w:tc>
        <w:tc>
          <w:tcPr>
            <w:tcW w:w="1701" w:type="dxa"/>
          </w:tcPr>
          <w:p w14:paraId="36C3D598" w14:textId="0DA60DD1" w:rsidR="004917A9" w:rsidRPr="007A73C6" w:rsidRDefault="00884216" w:rsidP="00FD1345">
            <w:pPr>
              <w:rPr>
                <w:bCs/>
                <w:lang w:val="lt-LT"/>
              </w:rPr>
            </w:pPr>
            <w:r w:rsidRPr="007A73C6">
              <w:rPr>
                <w:bCs/>
                <w:lang w:val="lt-LT"/>
              </w:rPr>
              <w:t>CA-00002569</w:t>
            </w:r>
          </w:p>
        </w:tc>
        <w:tc>
          <w:tcPr>
            <w:tcW w:w="1586" w:type="dxa"/>
          </w:tcPr>
          <w:p w14:paraId="11E5FC5E" w14:textId="78C8E48E" w:rsidR="004917A9" w:rsidRPr="007A73C6" w:rsidRDefault="00E43A3E" w:rsidP="003C21A5">
            <w:pPr>
              <w:jc w:val="center"/>
              <w:rPr>
                <w:bCs/>
                <w:lang w:val="it-IT"/>
              </w:rPr>
            </w:pPr>
            <w:r w:rsidRPr="007A73C6">
              <w:rPr>
                <w:bCs/>
                <w:lang w:val="it-IT"/>
              </w:rPr>
              <w:t>29200,00</w:t>
            </w:r>
          </w:p>
        </w:tc>
        <w:tc>
          <w:tcPr>
            <w:tcW w:w="1585" w:type="dxa"/>
          </w:tcPr>
          <w:p w14:paraId="3F0F54F3" w14:textId="2A55ADBC" w:rsidR="004917A9" w:rsidRPr="007A73C6" w:rsidRDefault="00E43A3E" w:rsidP="003C21A5">
            <w:pPr>
              <w:jc w:val="center"/>
              <w:rPr>
                <w:bCs/>
                <w:lang w:val="it-IT"/>
              </w:rPr>
            </w:pPr>
            <w:r w:rsidRPr="007A73C6">
              <w:rPr>
                <w:bCs/>
                <w:lang w:val="it-IT"/>
              </w:rPr>
              <w:t>29200,00</w:t>
            </w:r>
          </w:p>
        </w:tc>
        <w:tc>
          <w:tcPr>
            <w:tcW w:w="1855" w:type="dxa"/>
          </w:tcPr>
          <w:p w14:paraId="4A3ACDF6" w14:textId="79A45792" w:rsidR="004917A9" w:rsidRPr="007A73C6" w:rsidRDefault="00CF3849" w:rsidP="003C21A5">
            <w:pPr>
              <w:jc w:val="center"/>
              <w:rPr>
                <w:bCs/>
                <w:lang w:val="it-IT"/>
              </w:rPr>
            </w:pPr>
            <w:r w:rsidRPr="007A73C6">
              <w:rPr>
                <w:bCs/>
                <w:lang w:val="lt-LT"/>
              </w:rPr>
              <w:t>4400-5832-0235</w:t>
            </w:r>
          </w:p>
        </w:tc>
        <w:tc>
          <w:tcPr>
            <w:tcW w:w="1567" w:type="dxa"/>
          </w:tcPr>
          <w:p w14:paraId="4CFC2E7B" w14:textId="6FE2D769" w:rsidR="004917A9" w:rsidRPr="007A73C6" w:rsidRDefault="00E447E4" w:rsidP="003C21A5">
            <w:pPr>
              <w:jc w:val="center"/>
              <w:rPr>
                <w:bCs/>
                <w:lang w:val="it-IT"/>
              </w:rPr>
            </w:pPr>
            <w:r w:rsidRPr="007A73C6">
              <w:rPr>
                <w:bCs/>
                <w:lang w:val="it-IT"/>
              </w:rPr>
              <w:t>1,269</w:t>
            </w:r>
          </w:p>
        </w:tc>
        <w:tc>
          <w:tcPr>
            <w:tcW w:w="1584" w:type="dxa"/>
          </w:tcPr>
          <w:p w14:paraId="61E593ED" w14:textId="77777777" w:rsidR="00406819" w:rsidRPr="00406819" w:rsidRDefault="00406819" w:rsidP="00406819">
            <w:pPr>
              <w:jc w:val="center"/>
              <w:rPr>
                <w:bCs/>
                <w:lang w:val="lt-LT"/>
              </w:rPr>
            </w:pPr>
            <w:r w:rsidRPr="00406819">
              <w:rPr>
                <w:bCs/>
                <w:lang w:val="lt-LT"/>
              </w:rPr>
              <w:t>44/2724470</w:t>
            </w:r>
          </w:p>
          <w:p w14:paraId="019015E8" w14:textId="09082D2B" w:rsidR="004917A9" w:rsidRPr="007A73C6" w:rsidRDefault="004917A9" w:rsidP="003C21A5">
            <w:pPr>
              <w:jc w:val="center"/>
              <w:rPr>
                <w:bCs/>
                <w:lang w:val="it-IT"/>
              </w:rPr>
            </w:pPr>
          </w:p>
        </w:tc>
      </w:tr>
      <w:tr w:rsidR="00A54ACE" w14:paraId="45AB27A8" w14:textId="77777777" w:rsidTr="003C21A5">
        <w:tc>
          <w:tcPr>
            <w:tcW w:w="570" w:type="dxa"/>
          </w:tcPr>
          <w:p w14:paraId="1C532E69" w14:textId="6DB0444D" w:rsidR="00A54ACE" w:rsidRDefault="00A54ACE" w:rsidP="00FD134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7.</w:t>
            </w:r>
          </w:p>
        </w:tc>
        <w:tc>
          <w:tcPr>
            <w:tcW w:w="2549" w:type="dxa"/>
          </w:tcPr>
          <w:p w14:paraId="3E284265" w14:textId="6CBD19EF" w:rsidR="00A54ACE" w:rsidRPr="0049664E" w:rsidRDefault="007E24AB" w:rsidP="00FD1345">
            <w:pPr>
              <w:rPr>
                <w:bCs/>
                <w:lang w:val="en-US"/>
              </w:rPr>
            </w:pPr>
            <w:r w:rsidRPr="0049664E">
              <w:rPr>
                <w:bCs/>
                <w:lang w:val="en-US"/>
              </w:rPr>
              <w:t>Kelias Nasūtai</w:t>
            </w:r>
            <w:r w:rsidR="00292C11">
              <w:rPr>
                <w:bCs/>
                <w:lang w:val="en-US"/>
              </w:rPr>
              <w:t xml:space="preserve"> – </w:t>
            </w:r>
            <w:r w:rsidRPr="0049664E">
              <w:rPr>
                <w:bCs/>
                <w:lang w:val="en-US"/>
              </w:rPr>
              <w:t>Palačionys</w:t>
            </w:r>
          </w:p>
        </w:tc>
        <w:tc>
          <w:tcPr>
            <w:tcW w:w="1979" w:type="dxa"/>
          </w:tcPr>
          <w:p w14:paraId="2987E4C6" w14:textId="67D7BEC7" w:rsidR="00A54ACE" w:rsidRPr="0049664E" w:rsidRDefault="004E6D1B" w:rsidP="00FD1345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5D604FBA" w14:textId="0841E5DF" w:rsidR="00A54ACE" w:rsidRPr="0049664E" w:rsidRDefault="00E80D15" w:rsidP="00FD1345">
            <w:pPr>
              <w:rPr>
                <w:bCs/>
                <w:lang w:val="lt-LT"/>
              </w:rPr>
            </w:pPr>
            <w:r w:rsidRPr="0049664E">
              <w:rPr>
                <w:bCs/>
                <w:lang w:val="lt-LT"/>
              </w:rPr>
              <w:t>CA-00002665</w:t>
            </w:r>
          </w:p>
        </w:tc>
        <w:tc>
          <w:tcPr>
            <w:tcW w:w="1586" w:type="dxa"/>
          </w:tcPr>
          <w:p w14:paraId="52DF7D91" w14:textId="4D14DC19" w:rsidR="00A54ACE" w:rsidRPr="0049664E" w:rsidRDefault="0049664E" w:rsidP="003C21A5">
            <w:pPr>
              <w:jc w:val="center"/>
              <w:rPr>
                <w:bCs/>
              </w:rPr>
            </w:pPr>
            <w:r w:rsidRPr="0049664E">
              <w:rPr>
                <w:bCs/>
              </w:rPr>
              <w:t>46100,00</w:t>
            </w:r>
          </w:p>
        </w:tc>
        <w:tc>
          <w:tcPr>
            <w:tcW w:w="1585" w:type="dxa"/>
          </w:tcPr>
          <w:p w14:paraId="62E10C33" w14:textId="3BF4B1EC" w:rsidR="00A54ACE" w:rsidRPr="0049664E" w:rsidRDefault="0049664E" w:rsidP="003C21A5">
            <w:pPr>
              <w:jc w:val="center"/>
              <w:rPr>
                <w:bCs/>
              </w:rPr>
            </w:pPr>
            <w:r w:rsidRPr="0049664E">
              <w:rPr>
                <w:bCs/>
              </w:rPr>
              <w:t>46100,00</w:t>
            </w:r>
          </w:p>
        </w:tc>
        <w:tc>
          <w:tcPr>
            <w:tcW w:w="1855" w:type="dxa"/>
          </w:tcPr>
          <w:p w14:paraId="6E9DE946" w14:textId="33DE6DF5" w:rsidR="00A54ACE" w:rsidRPr="0049664E" w:rsidRDefault="005F2B8C" w:rsidP="003C21A5">
            <w:pPr>
              <w:jc w:val="center"/>
              <w:rPr>
                <w:bCs/>
                <w:lang w:val="en-US"/>
              </w:rPr>
            </w:pPr>
            <w:r w:rsidRPr="0049664E">
              <w:rPr>
                <w:color w:val="000000"/>
              </w:rPr>
              <w:t>4400-5828-4983</w:t>
            </w:r>
          </w:p>
        </w:tc>
        <w:tc>
          <w:tcPr>
            <w:tcW w:w="1567" w:type="dxa"/>
          </w:tcPr>
          <w:p w14:paraId="3B0B2016" w14:textId="7740B0FE" w:rsidR="00A54ACE" w:rsidRPr="0049664E" w:rsidRDefault="00D51E84" w:rsidP="003C21A5">
            <w:pPr>
              <w:jc w:val="center"/>
              <w:rPr>
                <w:bCs/>
                <w:lang w:val="en-US"/>
              </w:rPr>
            </w:pPr>
            <w:r w:rsidRPr="0049664E">
              <w:rPr>
                <w:bCs/>
                <w:lang w:val="lt-LT"/>
              </w:rPr>
              <w:t>2,584</w:t>
            </w:r>
          </w:p>
        </w:tc>
        <w:tc>
          <w:tcPr>
            <w:tcW w:w="1584" w:type="dxa"/>
          </w:tcPr>
          <w:p w14:paraId="0446FCDF" w14:textId="77777777" w:rsidR="00782522" w:rsidRPr="00782522" w:rsidRDefault="00782522" w:rsidP="00782522">
            <w:pPr>
              <w:jc w:val="center"/>
              <w:rPr>
                <w:bCs/>
                <w:lang w:val="lt-LT"/>
              </w:rPr>
            </w:pPr>
            <w:r w:rsidRPr="00782522">
              <w:rPr>
                <w:bCs/>
                <w:lang w:val="lt-LT"/>
              </w:rPr>
              <w:t>44/2722574</w:t>
            </w:r>
          </w:p>
          <w:p w14:paraId="34DAB6FF" w14:textId="77777777" w:rsidR="00A54ACE" w:rsidRPr="0049664E" w:rsidRDefault="00A54ACE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A54ACE" w14:paraId="396BF720" w14:textId="77777777" w:rsidTr="003C21A5">
        <w:tc>
          <w:tcPr>
            <w:tcW w:w="570" w:type="dxa"/>
          </w:tcPr>
          <w:p w14:paraId="42B08BAE" w14:textId="106FEB96" w:rsidR="00A54ACE" w:rsidRDefault="00A54ACE" w:rsidP="00FD134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8.</w:t>
            </w:r>
          </w:p>
        </w:tc>
        <w:tc>
          <w:tcPr>
            <w:tcW w:w="2549" w:type="dxa"/>
          </w:tcPr>
          <w:p w14:paraId="09EB7485" w14:textId="1B8150B7" w:rsidR="00A54ACE" w:rsidRPr="006C0135" w:rsidRDefault="004A7942" w:rsidP="00FD1345">
            <w:pPr>
              <w:rPr>
                <w:bCs/>
                <w:lang w:val="en-US"/>
              </w:rPr>
            </w:pPr>
            <w:r w:rsidRPr="006C0135">
              <w:rPr>
                <w:bCs/>
                <w:lang w:val="lt-LT"/>
              </w:rPr>
              <w:t>Kelias 2518</w:t>
            </w:r>
            <w:r w:rsidR="00292C11">
              <w:rPr>
                <w:bCs/>
                <w:lang w:val="lt-LT"/>
              </w:rPr>
              <w:t xml:space="preserve"> –</w:t>
            </w:r>
            <w:r w:rsidRPr="006C0135">
              <w:rPr>
                <w:bCs/>
                <w:lang w:val="lt-LT"/>
              </w:rPr>
              <w:t xml:space="preserve"> Bestraigiškės miškas</w:t>
            </w:r>
          </w:p>
        </w:tc>
        <w:tc>
          <w:tcPr>
            <w:tcW w:w="1979" w:type="dxa"/>
          </w:tcPr>
          <w:p w14:paraId="28E1D1C8" w14:textId="324E04C7" w:rsidR="00A54ACE" w:rsidRPr="006C0135" w:rsidRDefault="00EA0FCA" w:rsidP="00FD1345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7A39B9B9" w14:textId="68BEACE0" w:rsidR="000124CA" w:rsidRPr="006C0135" w:rsidRDefault="000124CA" w:rsidP="00FD1345">
            <w:pPr>
              <w:rPr>
                <w:bCs/>
                <w:lang w:val="lt-LT"/>
              </w:rPr>
            </w:pPr>
            <w:r w:rsidRPr="006C0135">
              <w:rPr>
                <w:bCs/>
                <w:lang w:val="lt-LT"/>
              </w:rPr>
              <w:t>CA-00002783</w:t>
            </w:r>
          </w:p>
        </w:tc>
        <w:tc>
          <w:tcPr>
            <w:tcW w:w="1586" w:type="dxa"/>
          </w:tcPr>
          <w:p w14:paraId="1396E6C5" w14:textId="00D3E1E2" w:rsidR="00A54ACE" w:rsidRPr="006C0135" w:rsidRDefault="00B523D7" w:rsidP="003C21A5">
            <w:pPr>
              <w:jc w:val="center"/>
              <w:rPr>
                <w:bCs/>
              </w:rPr>
            </w:pPr>
            <w:r w:rsidRPr="006C0135">
              <w:rPr>
                <w:bCs/>
              </w:rPr>
              <w:t>72500,00</w:t>
            </w:r>
          </w:p>
        </w:tc>
        <w:tc>
          <w:tcPr>
            <w:tcW w:w="1585" w:type="dxa"/>
          </w:tcPr>
          <w:p w14:paraId="1F1FD116" w14:textId="2AC3A0FE" w:rsidR="00A54ACE" w:rsidRPr="006C0135" w:rsidRDefault="00B523D7" w:rsidP="003C21A5">
            <w:pPr>
              <w:jc w:val="center"/>
              <w:rPr>
                <w:bCs/>
              </w:rPr>
            </w:pPr>
            <w:r w:rsidRPr="006C0135">
              <w:rPr>
                <w:bCs/>
              </w:rPr>
              <w:t>72500,00</w:t>
            </w:r>
          </w:p>
        </w:tc>
        <w:tc>
          <w:tcPr>
            <w:tcW w:w="1855" w:type="dxa"/>
          </w:tcPr>
          <w:p w14:paraId="22A4F157" w14:textId="3623165B" w:rsidR="00A54ACE" w:rsidRPr="006C0135" w:rsidRDefault="00E539DE" w:rsidP="003C21A5">
            <w:pPr>
              <w:jc w:val="center"/>
              <w:rPr>
                <w:bCs/>
                <w:lang w:val="en-US"/>
              </w:rPr>
            </w:pPr>
            <w:r w:rsidRPr="006C0135">
              <w:rPr>
                <w:bCs/>
                <w:lang w:val="lt-LT"/>
              </w:rPr>
              <w:t>4400-5799-9261</w:t>
            </w:r>
          </w:p>
        </w:tc>
        <w:tc>
          <w:tcPr>
            <w:tcW w:w="1567" w:type="dxa"/>
          </w:tcPr>
          <w:p w14:paraId="2CCB60DC" w14:textId="3B131D04" w:rsidR="00A54ACE" w:rsidRPr="006C0135" w:rsidRDefault="003645F3" w:rsidP="003C21A5">
            <w:pPr>
              <w:jc w:val="center"/>
              <w:rPr>
                <w:bCs/>
                <w:lang w:val="en-US"/>
              </w:rPr>
            </w:pPr>
            <w:r w:rsidRPr="006C0135">
              <w:rPr>
                <w:bCs/>
                <w:lang w:val="lt-LT"/>
              </w:rPr>
              <w:t>3,147</w:t>
            </w:r>
          </w:p>
        </w:tc>
        <w:tc>
          <w:tcPr>
            <w:tcW w:w="1584" w:type="dxa"/>
          </w:tcPr>
          <w:p w14:paraId="1CA175D3" w14:textId="77777777" w:rsidR="009D21C8" w:rsidRPr="009D21C8" w:rsidRDefault="009D21C8" w:rsidP="009D21C8">
            <w:pPr>
              <w:jc w:val="center"/>
              <w:rPr>
                <w:bCs/>
                <w:lang w:val="lt-LT"/>
              </w:rPr>
            </w:pPr>
            <w:r w:rsidRPr="009D21C8">
              <w:rPr>
                <w:bCs/>
                <w:lang w:val="lt-LT"/>
              </w:rPr>
              <w:t>44/2705899</w:t>
            </w:r>
          </w:p>
          <w:p w14:paraId="114FB1FD" w14:textId="77777777" w:rsidR="00A54ACE" w:rsidRPr="006C0135" w:rsidRDefault="00A54ACE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A54ACE" w14:paraId="6FC626F6" w14:textId="77777777" w:rsidTr="003C21A5">
        <w:tc>
          <w:tcPr>
            <w:tcW w:w="570" w:type="dxa"/>
          </w:tcPr>
          <w:p w14:paraId="4BAAA6EB" w14:textId="0B650A85" w:rsidR="00A54ACE" w:rsidRPr="0049664E" w:rsidRDefault="00A54ACE" w:rsidP="00FD1345">
            <w:pPr>
              <w:rPr>
                <w:bCs/>
                <w:lang w:val="en-US"/>
              </w:rPr>
            </w:pPr>
            <w:r w:rsidRPr="0049664E">
              <w:rPr>
                <w:bCs/>
                <w:lang w:val="en-US"/>
              </w:rPr>
              <w:t>9.</w:t>
            </w:r>
          </w:p>
        </w:tc>
        <w:tc>
          <w:tcPr>
            <w:tcW w:w="2549" w:type="dxa"/>
          </w:tcPr>
          <w:p w14:paraId="6CD26A99" w14:textId="7980060F" w:rsidR="00A54ACE" w:rsidRPr="0049664E" w:rsidRDefault="00276FE2" w:rsidP="00FD1345">
            <w:pPr>
              <w:rPr>
                <w:bCs/>
                <w:lang w:val="en-US"/>
              </w:rPr>
            </w:pPr>
            <w:r w:rsidRPr="0049664E">
              <w:rPr>
                <w:bCs/>
                <w:lang w:val="lt-LT"/>
              </w:rPr>
              <w:t>Kelias Valentai – Paliepis</w:t>
            </w:r>
          </w:p>
        </w:tc>
        <w:tc>
          <w:tcPr>
            <w:tcW w:w="1979" w:type="dxa"/>
          </w:tcPr>
          <w:p w14:paraId="5F5058A1" w14:textId="2FE5CCF7" w:rsidR="00A54ACE" w:rsidRPr="0049664E" w:rsidRDefault="00914572" w:rsidP="00FD1345">
            <w:pPr>
              <w:rPr>
                <w:bCs/>
                <w:lang w:val="pt-BR"/>
              </w:rPr>
            </w:pPr>
            <w:r w:rsidRPr="00292C11">
              <w:rPr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28650BCE" w14:textId="0F1D495C" w:rsidR="00A54ACE" w:rsidRPr="0049664E" w:rsidRDefault="00091459" w:rsidP="00FD1345">
            <w:pPr>
              <w:rPr>
                <w:bCs/>
                <w:lang w:val="lt-LT"/>
              </w:rPr>
            </w:pPr>
            <w:r w:rsidRPr="0049664E">
              <w:rPr>
                <w:bCs/>
                <w:lang w:val="lt-LT"/>
              </w:rPr>
              <w:t>CA-00002672</w:t>
            </w:r>
          </w:p>
        </w:tc>
        <w:tc>
          <w:tcPr>
            <w:tcW w:w="1586" w:type="dxa"/>
          </w:tcPr>
          <w:p w14:paraId="4782A637" w14:textId="76FB48D8" w:rsidR="00A54ACE" w:rsidRPr="0049664E" w:rsidRDefault="005E32DD" w:rsidP="003C21A5">
            <w:pPr>
              <w:jc w:val="center"/>
              <w:rPr>
                <w:bCs/>
              </w:rPr>
            </w:pPr>
            <w:r w:rsidRPr="0049664E">
              <w:rPr>
                <w:bCs/>
              </w:rPr>
              <w:t>31100,00</w:t>
            </w:r>
          </w:p>
        </w:tc>
        <w:tc>
          <w:tcPr>
            <w:tcW w:w="1585" w:type="dxa"/>
          </w:tcPr>
          <w:p w14:paraId="7A2F77A6" w14:textId="05CEEA94" w:rsidR="00A54ACE" w:rsidRPr="0049664E" w:rsidRDefault="005E32DD" w:rsidP="003C21A5">
            <w:pPr>
              <w:jc w:val="center"/>
              <w:rPr>
                <w:bCs/>
              </w:rPr>
            </w:pPr>
            <w:r w:rsidRPr="0049664E">
              <w:rPr>
                <w:bCs/>
              </w:rPr>
              <w:t>31100,00</w:t>
            </w:r>
          </w:p>
        </w:tc>
        <w:tc>
          <w:tcPr>
            <w:tcW w:w="1855" w:type="dxa"/>
          </w:tcPr>
          <w:p w14:paraId="0A0E1C2F" w14:textId="38D9BF4C" w:rsidR="00A54ACE" w:rsidRPr="0049664E" w:rsidRDefault="0058411A" w:rsidP="003C21A5">
            <w:pPr>
              <w:jc w:val="center"/>
              <w:rPr>
                <w:bCs/>
                <w:lang w:val="en-US"/>
              </w:rPr>
            </w:pPr>
            <w:r w:rsidRPr="0049664E">
              <w:rPr>
                <w:bCs/>
                <w:lang w:val="lt-LT"/>
              </w:rPr>
              <w:t>4400-5820-2016</w:t>
            </w:r>
          </w:p>
        </w:tc>
        <w:tc>
          <w:tcPr>
            <w:tcW w:w="1567" w:type="dxa"/>
          </w:tcPr>
          <w:p w14:paraId="5A5BFABC" w14:textId="6548D5CC" w:rsidR="00A54ACE" w:rsidRPr="0049664E" w:rsidRDefault="001A33FF" w:rsidP="003C21A5">
            <w:pPr>
              <w:jc w:val="center"/>
              <w:rPr>
                <w:bCs/>
                <w:lang w:val="en-US"/>
              </w:rPr>
            </w:pPr>
            <w:r w:rsidRPr="0049664E">
              <w:rPr>
                <w:bCs/>
                <w:lang w:val="lt-LT"/>
              </w:rPr>
              <w:t>3,406</w:t>
            </w:r>
          </w:p>
        </w:tc>
        <w:tc>
          <w:tcPr>
            <w:tcW w:w="1584" w:type="dxa"/>
          </w:tcPr>
          <w:p w14:paraId="046079C9" w14:textId="77777777" w:rsidR="009A0CA9" w:rsidRPr="009A0CA9" w:rsidRDefault="009A0CA9" w:rsidP="009A0CA9">
            <w:pPr>
              <w:jc w:val="center"/>
              <w:rPr>
                <w:bCs/>
                <w:lang w:val="lt-LT"/>
              </w:rPr>
            </w:pPr>
            <w:r w:rsidRPr="009A0CA9">
              <w:rPr>
                <w:bCs/>
                <w:lang w:val="lt-LT"/>
              </w:rPr>
              <w:t>44/2718125</w:t>
            </w:r>
          </w:p>
          <w:p w14:paraId="15AED8F7" w14:textId="77777777" w:rsidR="00A54ACE" w:rsidRPr="0049664E" w:rsidRDefault="00A54ACE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A54ACE" w14:paraId="58CCB7A6" w14:textId="77777777" w:rsidTr="003C21A5">
        <w:tc>
          <w:tcPr>
            <w:tcW w:w="570" w:type="dxa"/>
          </w:tcPr>
          <w:p w14:paraId="61B2CA5B" w14:textId="4BA230A9" w:rsidR="00A54ACE" w:rsidRPr="0049664E" w:rsidRDefault="00A54ACE" w:rsidP="00FD1345">
            <w:pPr>
              <w:rPr>
                <w:bCs/>
                <w:lang w:val="en-US"/>
              </w:rPr>
            </w:pPr>
            <w:r w:rsidRPr="0049664E">
              <w:rPr>
                <w:bCs/>
                <w:lang w:val="en-US"/>
              </w:rPr>
              <w:lastRenderedPageBreak/>
              <w:t>10.</w:t>
            </w:r>
          </w:p>
        </w:tc>
        <w:tc>
          <w:tcPr>
            <w:tcW w:w="2549" w:type="dxa"/>
          </w:tcPr>
          <w:p w14:paraId="2309FDC5" w14:textId="01C7DFDF" w:rsidR="00A54ACE" w:rsidRPr="0049664E" w:rsidRDefault="00D7762B" w:rsidP="00FD1345">
            <w:pPr>
              <w:rPr>
                <w:bCs/>
                <w:lang w:val="en-US"/>
              </w:rPr>
            </w:pPr>
            <w:r w:rsidRPr="0049664E">
              <w:rPr>
                <w:bCs/>
                <w:lang w:val="lt-LT"/>
              </w:rPr>
              <w:t>Kelias Valentai – Paliepis</w:t>
            </w:r>
          </w:p>
        </w:tc>
        <w:tc>
          <w:tcPr>
            <w:tcW w:w="1979" w:type="dxa"/>
          </w:tcPr>
          <w:p w14:paraId="515939F2" w14:textId="63582FF8" w:rsidR="00A54ACE" w:rsidRPr="0049664E" w:rsidRDefault="007A433B" w:rsidP="00FD1345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r. sav. teritorija</w:t>
            </w:r>
          </w:p>
        </w:tc>
        <w:tc>
          <w:tcPr>
            <w:tcW w:w="1701" w:type="dxa"/>
          </w:tcPr>
          <w:p w14:paraId="6710C869" w14:textId="7A396EA7" w:rsidR="00A54ACE" w:rsidRPr="0049664E" w:rsidRDefault="006E3383" w:rsidP="006E3383">
            <w:pPr>
              <w:jc w:val="center"/>
              <w:rPr>
                <w:bCs/>
                <w:lang w:val="lt-LT"/>
              </w:rPr>
            </w:pPr>
            <w:r w:rsidRPr="0049664E">
              <w:rPr>
                <w:bCs/>
                <w:lang w:val="lt-LT"/>
              </w:rPr>
              <w:t>CA-00002673</w:t>
            </w:r>
          </w:p>
        </w:tc>
        <w:tc>
          <w:tcPr>
            <w:tcW w:w="1586" w:type="dxa"/>
          </w:tcPr>
          <w:p w14:paraId="09E559A3" w14:textId="6FC8E3DA" w:rsidR="00A54ACE" w:rsidRPr="0049664E" w:rsidRDefault="006A1A1B" w:rsidP="003C21A5">
            <w:pPr>
              <w:jc w:val="center"/>
              <w:rPr>
                <w:bCs/>
              </w:rPr>
            </w:pPr>
            <w:r w:rsidRPr="0049664E">
              <w:rPr>
                <w:bCs/>
              </w:rPr>
              <w:t>64600,00</w:t>
            </w:r>
          </w:p>
        </w:tc>
        <w:tc>
          <w:tcPr>
            <w:tcW w:w="1585" w:type="dxa"/>
          </w:tcPr>
          <w:p w14:paraId="3EAC6E7F" w14:textId="0C714EC0" w:rsidR="00A54ACE" w:rsidRPr="0049664E" w:rsidRDefault="00DF18DC" w:rsidP="003C21A5">
            <w:pPr>
              <w:jc w:val="center"/>
              <w:rPr>
                <w:bCs/>
              </w:rPr>
            </w:pPr>
            <w:r w:rsidRPr="0049664E">
              <w:rPr>
                <w:bCs/>
                <w:lang w:val="lt-LT"/>
              </w:rPr>
              <w:t>64600</w:t>
            </w:r>
            <w:r w:rsidR="006A1A1B" w:rsidRPr="0049664E">
              <w:rPr>
                <w:bCs/>
                <w:lang w:val="lt-LT"/>
              </w:rPr>
              <w:t>,00</w:t>
            </w:r>
          </w:p>
        </w:tc>
        <w:tc>
          <w:tcPr>
            <w:tcW w:w="1855" w:type="dxa"/>
          </w:tcPr>
          <w:p w14:paraId="7817E563" w14:textId="4F8A548D" w:rsidR="00A54ACE" w:rsidRPr="0049664E" w:rsidRDefault="005758B8" w:rsidP="003C21A5">
            <w:pPr>
              <w:jc w:val="center"/>
              <w:rPr>
                <w:bCs/>
                <w:lang w:val="en-US"/>
              </w:rPr>
            </w:pPr>
            <w:r w:rsidRPr="0049664E">
              <w:rPr>
                <w:bCs/>
                <w:lang w:val="lt-LT"/>
              </w:rPr>
              <w:t>4400-6228-6846</w:t>
            </w:r>
          </w:p>
        </w:tc>
        <w:tc>
          <w:tcPr>
            <w:tcW w:w="1567" w:type="dxa"/>
          </w:tcPr>
          <w:p w14:paraId="47C7EC58" w14:textId="38CCB103" w:rsidR="00A54ACE" w:rsidRPr="0049664E" w:rsidRDefault="00186B89" w:rsidP="003C21A5">
            <w:pPr>
              <w:jc w:val="center"/>
              <w:rPr>
                <w:bCs/>
                <w:lang w:val="en-US"/>
              </w:rPr>
            </w:pPr>
            <w:r w:rsidRPr="0049664E">
              <w:rPr>
                <w:bCs/>
                <w:lang w:val="lt-LT"/>
              </w:rPr>
              <w:t>1,758</w:t>
            </w:r>
          </w:p>
        </w:tc>
        <w:tc>
          <w:tcPr>
            <w:tcW w:w="1584" w:type="dxa"/>
          </w:tcPr>
          <w:p w14:paraId="6AF477D2" w14:textId="77777777" w:rsidR="00DB4944" w:rsidRPr="00DB4944" w:rsidRDefault="00DB4944" w:rsidP="00DB4944">
            <w:pPr>
              <w:jc w:val="center"/>
              <w:rPr>
                <w:bCs/>
                <w:lang w:val="lt-LT"/>
              </w:rPr>
            </w:pPr>
            <w:r w:rsidRPr="00DB4944">
              <w:rPr>
                <w:bCs/>
                <w:lang w:val="lt-LT"/>
              </w:rPr>
              <w:t>44/3282457</w:t>
            </w:r>
          </w:p>
          <w:p w14:paraId="5BC2BCAA" w14:textId="77777777" w:rsidR="00A54ACE" w:rsidRPr="0049664E" w:rsidRDefault="00A54ACE" w:rsidP="003C21A5">
            <w:pPr>
              <w:jc w:val="center"/>
              <w:rPr>
                <w:bCs/>
                <w:lang w:val="en-US"/>
              </w:rPr>
            </w:pPr>
          </w:p>
        </w:tc>
      </w:tr>
      <w:tr w:rsidR="00A54ACE" w14:paraId="4AC7575E" w14:textId="77777777" w:rsidTr="003C21A5">
        <w:tc>
          <w:tcPr>
            <w:tcW w:w="570" w:type="dxa"/>
          </w:tcPr>
          <w:p w14:paraId="051B243C" w14:textId="16CC53E7" w:rsidR="00A54ACE" w:rsidRDefault="00A54ACE" w:rsidP="00FD1345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11.</w:t>
            </w:r>
          </w:p>
        </w:tc>
        <w:tc>
          <w:tcPr>
            <w:tcW w:w="2549" w:type="dxa"/>
          </w:tcPr>
          <w:p w14:paraId="7D49CCB0" w14:textId="6F4C3546" w:rsidR="00A54ACE" w:rsidRPr="00292C11" w:rsidRDefault="005E7EEB" w:rsidP="00FD1345">
            <w:pPr>
              <w:rPr>
                <w:bCs/>
                <w:lang w:val="pt-BR"/>
              </w:rPr>
            </w:pPr>
            <w:r w:rsidRPr="005E7EEB">
              <w:rPr>
                <w:bCs/>
                <w:lang w:val="lt-LT"/>
              </w:rPr>
              <w:t>Kelias Lazdijų m. Kalnų g</w:t>
            </w:r>
            <w:r w:rsidR="00302D3B">
              <w:rPr>
                <w:bCs/>
                <w:lang w:val="lt-LT"/>
              </w:rPr>
              <w:t xml:space="preserve">. </w:t>
            </w:r>
          </w:p>
        </w:tc>
        <w:tc>
          <w:tcPr>
            <w:tcW w:w="1979" w:type="dxa"/>
          </w:tcPr>
          <w:p w14:paraId="133E734D" w14:textId="0C06CBA3" w:rsidR="00A54ACE" w:rsidRPr="00515219" w:rsidRDefault="00302D3B" w:rsidP="00FD1345">
            <w:pPr>
              <w:rPr>
                <w:bCs/>
                <w:lang w:val="pt-BR"/>
              </w:rPr>
            </w:pPr>
            <w:r w:rsidRPr="00292C11">
              <w:rPr>
                <w:bCs/>
                <w:lang w:val="pt-BR"/>
              </w:rPr>
              <w:t>Lazdijų r. sav. Lazdijų m. Kalnų g.</w:t>
            </w:r>
          </w:p>
        </w:tc>
        <w:tc>
          <w:tcPr>
            <w:tcW w:w="1701" w:type="dxa"/>
          </w:tcPr>
          <w:p w14:paraId="5DDA1215" w14:textId="31D78C00" w:rsidR="00A54ACE" w:rsidRPr="008169D4" w:rsidRDefault="008548D7" w:rsidP="00FD1345">
            <w:pPr>
              <w:rPr>
                <w:bCs/>
                <w:lang w:val="lt-LT"/>
              </w:rPr>
            </w:pPr>
            <w:r w:rsidRPr="008548D7">
              <w:rPr>
                <w:bCs/>
                <w:lang w:val="lt-LT"/>
              </w:rPr>
              <w:t>LAZM110011</w:t>
            </w:r>
          </w:p>
        </w:tc>
        <w:tc>
          <w:tcPr>
            <w:tcW w:w="1586" w:type="dxa"/>
          </w:tcPr>
          <w:p w14:paraId="11F4A9EA" w14:textId="55F2AE8A" w:rsidR="00A54ACE" w:rsidRPr="008169D4" w:rsidRDefault="00AD5497" w:rsidP="003C21A5">
            <w:pPr>
              <w:jc w:val="center"/>
              <w:rPr>
                <w:bCs/>
              </w:rPr>
            </w:pPr>
            <w:r w:rsidRPr="00AD5497">
              <w:rPr>
                <w:bCs/>
              </w:rPr>
              <w:t>22041,42</w:t>
            </w:r>
          </w:p>
        </w:tc>
        <w:tc>
          <w:tcPr>
            <w:tcW w:w="1585" w:type="dxa"/>
          </w:tcPr>
          <w:p w14:paraId="72273A44" w14:textId="06CD873B" w:rsidR="00A54ACE" w:rsidRPr="00CB78AF" w:rsidRDefault="008548D7" w:rsidP="003C21A5">
            <w:pPr>
              <w:jc w:val="center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1855" w:type="dxa"/>
          </w:tcPr>
          <w:p w14:paraId="65F32EBF" w14:textId="577CF9B8" w:rsidR="00A54ACE" w:rsidRDefault="00EF6EEA" w:rsidP="003C21A5">
            <w:pPr>
              <w:jc w:val="center"/>
              <w:rPr>
                <w:bCs/>
                <w:lang w:val="en-US"/>
              </w:rPr>
            </w:pPr>
            <w:r w:rsidRPr="00EF6EEA">
              <w:rPr>
                <w:bCs/>
                <w:lang w:val="lt-LT"/>
              </w:rPr>
              <w:t>4400-5356-9736</w:t>
            </w:r>
          </w:p>
        </w:tc>
        <w:tc>
          <w:tcPr>
            <w:tcW w:w="1567" w:type="dxa"/>
          </w:tcPr>
          <w:p w14:paraId="3D5552E4" w14:textId="4A4204FD" w:rsidR="00A54ACE" w:rsidRDefault="00B04456" w:rsidP="003C21A5">
            <w:pPr>
              <w:jc w:val="center"/>
              <w:rPr>
                <w:bCs/>
                <w:lang w:val="en-US"/>
              </w:rPr>
            </w:pPr>
            <w:r w:rsidRPr="00B04456">
              <w:rPr>
                <w:bCs/>
                <w:lang w:val="lt-LT"/>
              </w:rPr>
              <w:t>0,382</w:t>
            </w:r>
          </w:p>
        </w:tc>
        <w:tc>
          <w:tcPr>
            <w:tcW w:w="1584" w:type="dxa"/>
          </w:tcPr>
          <w:p w14:paraId="27C2896C" w14:textId="77777777" w:rsidR="003D24C4" w:rsidRPr="003D24C4" w:rsidRDefault="003D24C4" w:rsidP="003D24C4">
            <w:pPr>
              <w:jc w:val="center"/>
              <w:rPr>
                <w:bCs/>
                <w:lang w:val="lt-LT"/>
              </w:rPr>
            </w:pPr>
            <w:r w:rsidRPr="003D24C4">
              <w:rPr>
                <w:bCs/>
                <w:lang w:val="lt-LT"/>
              </w:rPr>
              <w:t>44/2399698</w:t>
            </w:r>
          </w:p>
          <w:p w14:paraId="0D59D830" w14:textId="77777777" w:rsidR="00A54ACE" w:rsidRDefault="00A54ACE" w:rsidP="003C21A5">
            <w:pPr>
              <w:jc w:val="center"/>
              <w:rPr>
                <w:bCs/>
                <w:lang w:val="en-US"/>
              </w:rPr>
            </w:pPr>
          </w:p>
        </w:tc>
      </w:tr>
    </w:tbl>
    <w:p w14:paraId="568AF01F" w14:textId="2B2ABC84" w:rsidR="0092757F" w:rsidRPr="00AA0E10" w:rsidRDefault="0092757F" w:rsidP="004F2B40">
      <w:pPr>
        <w:tabs>
          <w:tab w:val="right" w:pos="9638"/>
        </w:tabs>
        <w:rPr>
          <w:lang w:val="lt-LT"/>
        </w:rPr>
      </w:pPr>
    </w:p>
    <w:p w14:paraId="218ED2F8" w14:textId="7F4044B7" w:rsidR="0092757F" w:rsidRPr="00AA0E10" w:rsidRDefault="0092757F" w:rsidP="004F2B40">
      <w:pPr>
        <w:tabs>
          <w:tab w:val="right" w:pos="9638"/>
        </w:tabs>
        <w:rPr>
          <w:lang w:val="lt-LT"/>
        </w:rPr>
      </w:pPr>
    </w:p>
    <w:p w14:paraId="18A18061" w14:textId="2333A4B2" w:rsidR="0092757F" w:rsidRDefault="0092757F" w:rsidP="0092757F">
      <w:pPr>
        <w:tabs>
          <w:tab w:val="right" w:pos="9638"/>
        </w:tabs>
        <w:jc w:val="center"/>
        <w:rPr>
          <w:lang w:val="lt-LT"/>
        </w:rPr>
      </w:pPr>
      <w:r w:rsidRPr="002C6F60">
        <w:rPr>
          <w:lang w:val="lt-LT"/>
        </w:rPr>
        <w:t>______________________________________</w:t>
      </w:r>
    </w:p>
    <w:sectPr w:rsidR="0092757F" w:rsidSect="00D872CC">
      <w:footnotePr>
        <w:pos w:val="beneathText"/>
      </w:footnotePr>
      <w:pgSz w:w="16837" w:h="11905" w:orient="landscape"/>
      <w:pgMar w:top="1134" w:right="1134" w:bottom="28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5B13C" w14:textId="77777777" w:rsidR="004F5B10" w:rsidRDefault="004F5B10" w:rsidP="00DC3704">
      <w:r>
        <w:separator/>
      </w:r>
    </w:p>
  </w:endnote>
  <w:endnote w:type="continuationSeparator" w:id="0">
    <w:p w14:paraId="59280951" w14:textId="77777777" w:rsidR="004F5B10" w:rsidRDefault="004F5B10" w:rsidP="00DC3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F62CB" w14:textId="77777777" w:rsidR="004F5B10" w:rsidRDefault="004F5B10" w:rsidP="00DC3704">
      <w:r>
        <w:separator/>
      </w:r>
    </w:p>
  </w:footnote>
  <w:footnote w:type="continuationSeparator" w:id="0">
    <w:p w14:paraId="0F548A41" w14:textId="77777777" w:rsidR="004F5B10" w:rsidRDefault="004F5B10" w:rsidP="00DC3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E7D3A" w14:textId="77777777" w:rsidR="0068413B" w:rsidRDefault="0068413B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0E06F303" w14:textId="77777777" w:rsidR="0068413B" w:rsidRDefault="006841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544B7" w14:textId="29120FA0" w:rsidR="00CA01A6" w:rsidRPr="000A55AA" w:rsidRDefault="008534D5" w:rsidP="004C2E49">
    <w:pPr>
      <w:pStyle w:val="Antrats"/>
      <w:jc w:val="right"/>
      <w:rPr>
        <w:rFonts w:ascii="Times New Roman" w:hAnsi="Times New Roman"/>
        <w:b/>
        <w:bCs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ab/>
    </w:r>
    <w:r>
      <w:rPr>
        <w:rFonts w:ascii="Times New Roman" w:hAnsi="Times New Roman"/>
        <w:sz w:val="24"/>
        <w:szCs w:val="24"/>
        <w:lang w:val="lt-LT"/>
      </w:rPr>
      <w:tab/>
    </w:r>
    <w:r w:rsidR="0064040A">
      <w:rPr>
        <w:rFonts w:ascii="Times New Roman" w:hAnsi="Times New Roman"/>
        <w:sz w:val="24"/>
        <w:szCs w:val="24"/>
        <w:lang w:val="lt-LT"/>
      </w:rPr>
      <w:t xml:space="preserve">                             </w:t>
    </w:r>
    <w:r w:rsidR="000A55AA" w:rsidRPr="000A55AA">
      <w:rPr>
        <w:rFonts w:ascii="Times New Roman" w:hAnsi="Times New Roman"/>
        <w:b/>
        <w:bCs/>
        <w:sz w:val="24"/>
        <w:szCs w:val="24"/>
        <w:lang w:val="lt-LT"/>
      </w:rPr>
      <w:t>Projektas</w:t>
    </w:r>
    <w:r w:rsidR="00C776C3" w:rsidRPr="000A55AA">
      <w:rPr>
        <w:rFonts w:ascii="Times New Roman" w:hAnsi="Times New Roman"/>
        <w:b/>
        <w:bCs/>
        <w:sz w:val="24"/>
        <w:szCs w:val="24"/>
        <w:lang w:val="lt-LT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D92527"/>
    <w:multiLevelType w:val="hybridMultilevel"/>
    <w:tmpl w:val="22C08D8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71339"/>
    <w:multiLevelType w:val="hybridMultilevel"/>
    <w:tmpl w:val="C8EE0306"/>
    <w:lvl w:ilvl="0" w:tplc="03EE0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C22993"/>
    <w:multiLevelType w:val="hybridMultilevel"/>
    <w:tmpl w:val="7A2675C2"/>
    <w:lvl w:ilvl="0" w:tplc="5F56F7E4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F97D27"/>
    <w:multiLevelType w:val="hybridMultilevel"/>
    <w:tmpl w:val="EF9A7826"/>
    <w:lvl w:ilvl="0" w:tplc="19621F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475D8C"/>
    <w:multiLevelType w:val="hybridMultilevel"/>
    <w:tmpl w:val="89422336"/>
    <w:lvl w:ilvl="0" w:tplc="50E83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4F768D"/>
    <w:multiLevelType w:val="hybridMultilevel"/>
    <w:tmpl w:val="9A0075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601A3"/>
    <w:multiLevelType w:val="hybridMultilevel"/>
    <w:tmpl w:val="476ED84E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014" w:hanging="360"/>
      </w:pPr>
    </w:lvl>
    <w:lvl w:ilvl="2" w:tplc="0427001B">
      <w:start w:val="1"/>
      <w:numFmt w:val="lowerRoman"/>
      <w:lvlText w:val="%3."/>
      <w:lvlJc w:val="right"/>
      <w:pPr>
        <w:ind w:left="1734" w:hanging="180"/>
      </w:pPr>
    </w:lvl>
    <w:lvl w:ilvl="3" w:tplc="0427000F">
      <w:start w:val="1"/>
      <w:numFmt w:val="decimal"/>
      <w:lvlText w:val="%4."/>
      <w:lvlJc w:val="left"/>
      <w:pPr>
        <w:ind w:left="2454" w:hanging="360"/>
      </w:pPr>
    </w:lvl>
    <w:lvl w:ilvl="4" w:tplc="04270019">
      <w:start w:val="1"/>
      <w:numFmt w:val="lowerLetter"/>
      <w:lvlText w:val="%5."/>
      <w:lvlJc w:val="left"/>
      <w:pPr>
        <w:ind w:left="3174" w:hanging="360"/>
      </w:pPr>
    </w:lvl>
    <w:lvl w:ilvl="5" w:tplc="0427001B">
      <w:start w:val="1"/>
      <w:numFmt w:val="lowerRoman"/>
      <w:lvlText w:val="%6."/>
      <w:lvlJc w:val="right"/>
      <w:pPr>
        <w:ind w:left="3894" w:hanging="180"/>
      </w:pPr>
    </w:lvl>
    <w:lvl w:ilvl="6" w:tplc="0427000F">
      <w:start w:val="1"/>
      <w:numFmt w:val="decimal"/>
      <w:lvlText w:val="%7."/>
      <w:lvlJc w:val="left"/>
      <w:pPr>
        <w:ind w:left="4614" w:hanging="360"/>
      </w:pPr>
    </w:lvl>
    <w:lvl w:ilvl="7" w:tplc="04270019">
      <w:start w:val="1"/>
      <w:numFmt w:val="lowerLetter"/>
      <w:lvlText w:val="%8."/>
      <w:lvlJc w:val="left"/>
      <w:pPr>
        <w:ind w:left="5334" w:hanging="360"/>
      </w:pPr>
    </w:lvl>
    <w:lvl w:ilvl="8" w:tplc="0427001B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54D2426F"/>
    <w:multiLevelType w:val="hybridMultilevel"/>
    <w:tmpl w:val="CCA2DBBA"/>
    <w:lvl w:ilvl="0" w:tplc="0427000F">
      <w:start w:val="1"/>
      <w:numFmt w:val="decimal"/>
      <w:lvlText w:val="%1."/>
      <w:lvlJc w:val="left"/>
      <w:pPr>
        <w:ind w:left="785" w:hanging="360"/>
      </w:pPr>
    </w:lvl>
    <w:lvl w:ilvl="1" w:tplc="04270019">
      <w:start w:val="1"/>
      <w:numFmt w:val="lowerLetter"/>
      <w:lvlText w:val="%2."/>
      <w:lvlJc w:val="left"/>
      <w:pPr>
        <w:ind w:left="1473" w:hanging="360"/>
      </w:pPr>
    </w:lvl>
    <w:lvl w:ilvl="2" w:tplc="0427001B">
      <w:start w:val="1"/>
      <w:numFmt w:val="lowerRoman"/>
      <w:lvlText w:val="%3."/>
      <w:lvlJc w:val="right"/>
      <w:pPr>
        <w:ind w:left="2193" w:hanging="180"/>
      </w:pPr>
    </w:lvl>
    <w:lvl w:ilvl="3" w:tplc="0427000F">
      <w:start w:val="1"/>
      <w:numFmt w:val="decimal"/>
      <w:lvlText w:val="%4."/>
      <w:lvlJc w:val="left"/>
      <w:pPr>
        <w:ind w:left="2913" w:hanging="360"/>
      </w:pPr>
    </w:lvl>
    <w:lvl w:ilvl="4" w:tplc="04270019">
      <w:start w:val="1"/>
      <w:numFmt w:val="lowerLetter"/>
      <w:lvlText w:val="%5."/>
      <w:lvlJc w:val="left"/>
      <w:pPr>
        <w:ind w:left="3633" w:hanging="360"/>
      </w:pPr>
    </w:lvl>
    <w:lvl w:ilvl="5" w:tplc="0427001B">
      <w:start w:val="1"/>
      <w:numFmt w:val="lowerRoman"/>
      <w:lvlText w:val="%6."/>
      <w:lvlJc w:val="right"/>
      <w:pPr>
        <w:ind w:left="4353" w:hanging="180"/>
      </w:pPr>
    </w:lvl>
    <w:lvl w:ilvl="6" w:tplc="0427000F">
      <w:start w:val="1"/>
      <w:numFmt w:val="decimal"/>
      <w:lvlText w:val="%7."/>
      <w:lvlJc w:val="left"/>
      <w:pPr>
        <w:ind w:left="5073" w:hanging="360"/>
      </w:pPr>
    </w:lvl>
    <w:lvl w:ilvl="7" w:tplc="04270019">
      <w:start w:val="1"/>
      <w:numFmt w:val="lowerLetter"/>
      <w:lvlText w:val="%8."/>
      <w:lvlJc w:val="left"/>
      <w:pPr>
        <w:ind w:left="5793" w:hanging="360"/>
      </w:pPr>
    </w:lvl>
    <w:lvl w:ilvl="8" w:tplc="0427001B">
      <w:start w:val="1"/>
      <w:numFmt w:val="lowerRoman"/>
      <w:lvlText w:val="%9."/>
      <w:lvlJc w:val="right"/>
      <w:pPr>
        <w:ind w:left="6513" w:hanging="180"/>
      </w:pPr>
    </w:lvl>
  </w:abstractNum>
  <w:abstractNum w:abstractNumId="9" w15:restartNumberingAfterBreak="0">
    <w:nsid w:val="5EF5365A"/>
    <w:multiLevelType w:val="multilevel"/>
    <w:tmpl w:val="E5A4740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62B87A1A"/>
    <w:multiLevelType w:val="hybridMultilevel"/>
    <w:tmpl w:val="A426F2D8"/>
    <w:lvl w:ilvl="0" w:tplc="E40C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8D303A"/>
    <w:multiLevelType w:val="hybridMultilevel"/>
    <w:tmpl w:val="EBA490A4"/>
    <w:lvl w:ilvl="0" w:tplc="3904A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D35EE1"/>
    <w:multiLevelType w:val="hybridMultilevel"/>
    <w:tmpl w:val="F738C418"/>
    <w:lvl w:ilvl="0" w:tplc="7E2824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CA6F36"/>
    <w:multiLevelType w:val="hybridMultilevel"/>
    <w:tmpl w:val="FF72530C"/>
    <w:lvl w:ilvl="0" w:tplc="8A58CE96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76798C"/>
    <w:multiLevelType w:val="hybridMultilevel"/>
    <w:tmpl w:val="39EA1446"/>
    <w:lvl w:ilvl="0" w:tplc="65665C4C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5195">
    <w:abstractNumId w:val="0"/>
  </w:num>
  <w:num w:numId="2" w16cid:durableId="2031100255">
    <w:abstractNumId w:val="11"/>
  </w:num>
  <w:num w:numId="3" w16cid:durableId="1757169344">
    <w:abstractNumId w:val="3"/>
  </w:num>
  <w:num w:numId="4" w16cid:durableId="2017268708">
    <w:abstractNumId w:val="14"/>
  </w:num>
  <w:num w:numId="5" w16cid:durableId="929582711">
    <w:abstractNumId w:val="10"/>
  </w:num>
  <w:num w:numId="6" w16cid:durableId="1820879858">
    <w:abstractNumId w:val="13"/>
  </w:num>
  <w:num w:numId="7" w16cid:durableId="2069301421">
    <w:abstractNumId w:val="6"/>
  </w:num>
  <w:num w:numId="8" w16cid:durableId="2127847390">
    <w:abstractNumId w:val="12"/>
  </w:num>
  <w:num w:numId="9" w16cid:durableId="318117414">
    <w:abstractNumId w:val="4"/>
  </w:num>
  <w:num w:numId="10" w16cid:durableId="1611736369">
    <w:abstractNumId w:val="2"/>
  </w:num>
  <w:num w:numId="11" w16cid:durableId="1906917073">
    <w:abstractNumId w:val="5"/>
  </w:num>
  <w:num w:numId="12" w16cid:durableId="546186994">
    <w:abstractNumId w:val="9"/>
  </w:num>
  <w:num w:numId="13" w16cid:durableId="1118598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1077445">
    <w:abstractNumId w:val="7"/>
  </w:num>
  <w:num w:numId="15" w16cid:durableId="767115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87525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9845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0B"/>
    <w:rsid w:val="000046AE"/>
    <w:rsid w:val="000053DC"/>
    <w:rsid w:val="00010D04"/>
    <w:rsid w:val="00011E9C"/>
    <w:rsid w:val="000124CA"/>
    <w:rsid w:val="00012703"/>
    <w:rsid w:val="00013432"/>
    <w:rsid w:val="000149B3"/>
    <w:rsid w:val="0001573C"/>
    <w:rsid w:val="00017763"/>
    <w:rsid w:val="000204FD"/>
    <w:rsid w:val="0002477A"/>
    <w:rsid w:val="00026A7B"/>
    <w:rsid w:val="000305B9"/>
    <w:rsid w:val="00032FF6"/>
    <w:rsid w:val="000360A1"/>
    <w:rsid w:val="00037833"/>
    <w:rsid w:val="00037DB2"/>
    <w:rsid w:val="00040616"/>
    <w:rsid w:val="000420F3"/>
    <w:rsid w:val="00042622"/>
    <w:rsid w:val="00043F83"/>
    <w:rsid w:val="00044934"/>
    <w:rsid w:val="0004594C"/>
    <w:rsid w:val="00046228"/>
    <w:rsid w:val="00046AD6"/>
    <w:rsid w:val="00050A51"/>
    <w:rsid w:val="00053191"/>
    <w:rsid w:val="00053DBC"/>
    <w:rsid w:val="000563BD"/>
    <w:rsid w:val="00060C11"/>
    <w:rsid w:val="000678D4"/>
    <w:rsid w:val="000718D5"/>
    <w:rsid w:val="00075DE6"/>
    <w:rsid w:val="0008015F"/>
    <w:rsid w:val="0008143F"/>
    <w:rsid w:val="00081520"/>
    <w:rsid w:val="00081BEE"/>
    <w:rsid w:val="00082854"/>
    <w:rsid w:val="000873E6"/>
    <w:rsid w:val="00091459"/>
    <w:rsid w:val="00093FC6"/>
    <w:rsid w:val="00097A22"/>
    <w:rsid w:val="000A1515"/>
    <w:rsid w:val="000A288A"/>
    <w:rsid w:val="000A55AA"/>
    <w:rsid w:val="000B01C6"/>
    <w:rsid w:val="000B0BF5"/>
    <w:rsid w:val="000C0786"/>
    <w:rsid w:val="000C26F9"/>
    <w:rsid w:val="000C37E9"/>
    <w:rsid w:val="000C5C88"/>
    <w:rsid w:val="000D2ADB"/>
    <w:rsid w:val="000D51D0"/>
    <w:rsid w:val="000D54D5"/>
    <w:rsid w:val="000D6DCD"/>
    <w:rsid w:val="000E2CE8"/>
    <w:rsid w:val="000E6EEB"/>
    <w:rsid w:val="000E71C6"/>
    <w:rsid w:val="000F1737"/>
    <w:rsid w:val="000F4080"/>
    <w:rsid w:val="000F584D"/>
    <w:rsid w:val="000F66C6"/>
    <w:rsid w:val="000F6D94"/>
    <w:rsid w:val="00103893"/>
    <w:rsid w:val="00105FEA"/>
    <w:rsid w:val="00106B18"/>
    <w:rsid w:val="001110D2"/>
    <w:rsid w:val="0011414A"/>
    <w:rsid w:val="001159F7"/>
    <w:rsid w:val="00115A1E"/>
    <w:rsid w:val="00117738"/>
    <w:rsid w:val="00122BCD"/>
    <w:rsid w:val="00122DE1"/>
    <w:rsid w:val="00122FEA"/>
    <w:rsid w:val="001235A5"/>
    <w:rsid w:val="0012443B"/>
    <w:rsid w:val="00125A03"/>
    <w:rsid w:val="00126FFA"/>
    <w:rsid w:val="0013337E"/>
    <w:rsid w:val="00133F68"/>
    <w:rsid w:val="001377AE"/>
    <w:rsid w:val="001421FE"/>
    <w:rsid w:val="00142274"/>
    <w:rsid w:val="00143425"/>
    <w:rsid w:val="00145D14"/>
    <w:rsid w:val="00147B5C"/>
    <w:rsid w:val="00150309"/>
    <w:rsid w:val="001509CE"/>
    <w:rsid w:val="00152E33"/>
    <w:rsid w:val="00152E38"/>
    <w:rsid w:val="00153D65"/>
    <w:rsid w:val="00154063"/>
    <w:rsid w:val="00156C3D"/>
    <w:rsid w:val="00157AC3"/>
    <w:rsid w:val="001600A4"/>
    <w:rsid w:val="001606E3"/>
    <w:rsid w:val="00161587"/>
    <w:rsid w:val="00161FB4"/>
    <w:rsid w:val="00164E66"/>
    <w:rsid w:val="0016676A"/>
    <w:rsid w:val="00171F41"/>
    <w:rsid w:val="00172942"/>
    <w:rsid w:val="00175483"/>
    <w:rsid w:val="001813F9"/>
    <w:rsid w:val="001822A9"/>
    <w:rsid w:val="00183027"/>
    <w:rsid w:val="001831BB"/>
    <w:rsid w:val="00183B2D"/>
    <w:rsid w:val="001858D8"/>
    <w:rsid w:val="001868C0"/>
    <w:rsid w:val="00186B89"/>
    <w:rsid w:val="00187F99"/>
    <w:rsid w:val="00190E05"/>
    <w:rsid w:val="0019131C"/>
    <w:rsid w:val="001944DE"/>
    <w:rsid w:val="00194C4B"/>
    <w:rsid w:val="001A1D23"/>
    <w:rsid w:val="001A33FF"/>
    <w:rsid w:val="001A4931"/>
    <w:rsid w:val="001B619C"/>
    <w:rsid w:val="001B75A6"/>
    <w:rsid w:val="001C0A16"/>
    <w:rsid w:val="001C18C9"/>
    <w:rsid w:val="001C31E5"/>
    <w:rsid w:val="001C53B0"/>
    <w:rsid w:val="001C5C36"/>
    <w:rsid w:val="001D65B8"/>
    <w:rsid w:val="001E0C89"/>
    <w:rsid w:val="001E4ECA"/>
    <w:rsid w:val="001E54C8"/>
    <w:rsid w:val="001F2ECE"/>
    <w:rsid w:val="001F366F"/>
    <w:rsid w:val="001F6705"/>
    <w:rsid w:val="001F71B2"/>
    <w:rsid w:val="001F7E68"/>
    <w:rsid w:val="00200E5D"/>
    <w:rsid w:val="00202102"/>
    <w:rsid w:val="00210D95"/>
    <w:rsid w:val="00213160"/>
    <w:rsid w:val="00213F9B"/>
    <w:rsid w:val="002142A2"/>
    <w:rsid w:val="00217B7B"/>
    <w:rsid w:val="00220B0A"/>
    <w:rsid w:val="0022119E"/>
    <w:rsid w:val="002245D9"/>
    <w:rsid w:val="0022715A"/>
    <w:rsid w:val="00234A2E"/>
    <w:rsid w:val="00235989"/>
    <w:rsid w:val="00236E1F"/>
    <w:rsid w:val="0024235B"/>
    <w:rsid w:val="0024323A"/>
    <w:rsid w:val="00245EAC"/>
    <w:rsid w:val="00246C1D"/>
    <w:rsid w:val="0025073F"/>
    <w:rsid w:val="002514EE"/>
    <w:rsid w:val="00264ED8"/>
    <w:rsid w:val="00276FE2"/>
    <w:rsid w:val="0027722C"/>
    <w:rsid w:val="00280727"/>
    <w:rsid w:val="002905D7"/>
    <w:rsid w:val="00290DE7"/>
    <w:rsid w:val="00292C11"/>
    <w:rsid w:val="00293CF3"/>
    <w:rsid w:val="002A7F92"/>
    <w:rsid w:val="002B0A7D"/>
    <w:rsid w:val="002B2403"/>
    <w:rsid w:val="002B29EC"/>
    <w:rsid w:val="002B4797"/>
    <w:rsid w:val="002B5C5E"/>
    <w:rsid w:val="002B6052"/>
    <w:rsid w:val="002B70D3"/>
    <w:rsid w:val="002C20C9"/>
    <w:rsid w:val="002C4491"/>
    <w:rsid w:val="002C5261"/>
    <w:rsid w:val="002C5E43"/>
    <w:rsid w:val="002C6F60"/>
    <w:rsid w:val="002D3180"/>
    <w:rsid w:val="002D712C"/>
    <w:rsid w:val="002E0747"/>
    <w:rsid w:val="002E468A"/>
    <w:rsid w:val="002F6A02"/>
    <w:rsid w:val="002F7CBC"/>
    <w:rsid w:val="00302D3B"/>
    <w:rsid w:val="00303045"/>
    <w:rsid w:val="00303286"/>
    <w:rsid w:val="003059F3"/>
    <w:rsid w:val="00310179"/>
    <w:rsid w:val="00310969"/>
    <w:rsid w:val="003163CC"/>
    <w:rsid w:val="00317658"/>
    <w:rsid w:val="00324160"/>
    <w:rsid w:val="00326A51"/>
    <w:rsid w:val="00327952"/>
    <w:rsid w:val="00333D39"/>
    <w:rsid w:val="00334878"/>
    <w:rsid w:val="00335375"/>
    <w:rsid w:val="00335F16"/>
    <w:rsid w:val="00335F29"/>
    <w:rsid w:val="00337F2C"/>
    <w:rsid w:val="00340EE1"/>
    <w:rsid w:val="00341466"/>
    <w:rsid w:val="003453F2"/>
    <w:rsid w:val="00347F40"/>
    <w:rsid w:val="003578B5"/>
    <w:rsid w:val="003600E0"/>
    <w:rsid w:val="003645F3"/>
    <w:rsid w:val="00365127"/>
    <w:rsid w:val="00371BCC"/>
    <w:rsid w:val="00376274"/>
    <w:rsid w:val="00380C41"/>
    <w:rsid w:val="00381FAC"/>
    <w:rsid w:val="0038378F"/>
    <w:rsid w:val="00384ED4"/>
    <w:rsid w:val="003855F9"/>
    <w:rsid w:val="00386298"/>
    <w:rsid w:val="00387716"/>
    <w:rsid w:val="00390644"/>
    <w:rsid w:val="00395488"/>
    <w:rsid w:val="00395AC5"/>
    <w:rsid w:val="003A18A8"/>
    <w:rsid w:val="003A2268"/>
    <w:rsid w:val="003A4556"/>
    <w:rsid w:val="003A509B"/>
    <w:rsid w:val="003A710D"/>
    <w:rsid w:val="003A7F3D"/>
    <w:rsid w:val="003B0D16"/>
    <w:rsid w:val="003B16EE"/>
    <w:rsid w:val="003B2A7A"/>
    <w:rsid w:val="003B4500"/>
    <w:rsid w:val="003C21A5"/>
    <w:rsid w:val="003D24C4"/>
    <w:rsid w:val="003D64D2"/>
    <w:rsid w:val="003D7632"/>
    <w:rsid w:val="003E0981"/>
    <w:rsid w:val="003E0C23"/>
    <w:rsid w:val="003E2523"/>
    <w:rsid w:val="003E3675"/>
    <w:rsid w:val="003F03FC"/>
    <w:rsid w:val="003F33AF"/>
    <w:rsid w:val="003F3CDE"/>
    <w:rsid w:val="003F52EA"/>
    <w:rsid w:val="003F5486"/>
    <w:rsid w:val="00400058"/>
    <w:rsid w:val="004014AC"/>
    <w:rsid w:val="00401809"/>
    <w:rsid w:val="00404082"/>
    <w:rsid w:val="004046E2"/>
    <w:rsid w:val="004061B4"/>
    <w:rsid w:val="00406819"/>
    <w:rsid w:val="004069D5"/>
    <w:rsid w:val="004142C2"/>
    <w:rsid w:val="0041548B"/>
    <w:rsid w:val="0041626B"/>
    <w:rsid w:val="004203FF"/>
    <w:rsid w:val="00424F0B"/>
    <w:rsid w:val="00425C50"/>
    <w:rsid w:val="00426929"/>
    <w:rsid w:val="004300E0"/>
    <w:rsid w:val="0043228F"/>
    <w:rsid w:val="00432739"/>
    <w:rsid w:val="00436176"/>
    <w:rsid w:val="00441AE5"/>
    <w:rsid w:val="00442655"/>
    <w:rsid w:val="00442982"/>
    <w:rsid w:val="004552FA"/>
    <w:rsid w:val="004635C7"/>
    <w:rsid w:val="004640A2"/>
    <w:rsid w:val="0046558F"/>
    <w:rsid w:val="00466193"/>
    <w:rsid w:val="004704A7"/>
    <w:rsid w:val="004707F6"/>
    <w:rsid w:val="00472C61"/>
    <w:rsid w:val="00474747"/>
    <w:rsid w:val="004900A8"/>
    <w:rsid w:val="0049092E"/>
    <w:rsid w:val="004917A9"/>
    <w:rsid w:val="00492A8F"/>
    <w:rsid w:val="00492FF8"/>
    <w:rsid w:val="00495CE6"/>
    <w:rsid w:val="004965B2"/>
    <w:rsid w:val="0049664E"/>
    <w:rsid w:val="00496C05"/>
    <w:rsid w:val="00497D82"/>
    <w:rsid w:val="004A0BA9"/>
    <w:rsid w:val="004A1CE0"/>
    <w:rsid w:val="004A7942"/>
    <w:rsid w:val="004B4CE8"/>
    <w:rsid w:val="004B639E"/>
    <w:rsid w:val="004B798C"/>
    <w:rsid w:val="004C2E49"/>
    <w:rsid w:val="004C54D3"/>
    <w:rsid w:val="004D023D"/>
    <w:rsid w:val="004D2CB9"/>
    <w:rsid w:val="004D4FEC"/>
    <w:rsid w:val="004D7176"/>
    <w:rsid w:val="004E0E64"/>
    <w:rsid w:val="004E5A97"/>
    <w:rsid w:val="004E633F"/>
    <w:rsid w:val="004E6D1B"/>
    <w:rsid w:val="004F0E37"/>
    <w:rsid w:val="004F2B40"/>
    <w:rsid w:val="004F5B10"/>
    <w:rsid w:val="004F668E"/>
    <w:rsid w:val="00501102"/>
    <w:rsid w:val="00501280"/>
    <w:rsid w:val="00501F98"/>
    <w:rsid w:val="00502F0F"/>
    <w:rsid w:val="005060FC"/>
    <w:rsid w:val="0051114D"/>
    <w:rsid w:val="005136B7"/>
    <w:rsid w:val="00515219"/>
    <w:rsid w:val="00520E41"/>
    <w:rsid w:val="0052438C"/>
    <w:rsid w:val="00526971"/>
    <w:rsid w:val="005312F3"/>
    <w:rsid w:val="00532379"/>
    <w:rsid w:val="005340A8"/>
    <w:rsid w:val="00535E36"/>
    <w:rsid w:val="0054298F"/>
    <w:rsid w:val="00551C72"/>
    <w:rsid w:val="005566CC"/>
    <w:rsid w:val="00560392"/>
    <w:rsid w:val="00561D70"/>
    <w:rsid w:val="00563020"/>
    <w:rsid w:val="00565DD5"/>
    <w:rsid w:val="00565EF9"/>
    <w:rsid w:val="00567319"/>
    <w:rsid w:val="00567AA1"/>
    <w:rsid w:val="00571AC3"/>
    <w:rsid w:val="005758B8"/>
    <w:rsid w:val="00576D84"/>
    <w:rsid w:val="005822A1"/>
    <w:rsid w:val="0058411A"/>
    <w:rsid w:val="0058657C"/>
    <w:rsid w:val="00586EF9"/>
    <w:rsid w:val="00592AD5"/>
    <w:rsid w:val="00594F9A"/>
    <w:rsid w:val="00595C72"/>
    <w:rsid w:val="005A127C"/>
    <w:rsid w:val="005A21BA"/>
    <w:rsid w:val="005A3C5B"/>
    <w:rsid w:val="005A43D3"/>
    <w:rsid w:val="005A4E5B"/>
    <w:rsid w:val="005A65F7"/>
    <w:rsid w:val="005A6F3E"/>
    <w:rsid w:val="005B102B"/>
    <w:rsid w:val="005B2538"/>
    <w:rsid w:val="005B3142"/>
    <w:rsid w:val="005B7DB7"/>
    <w:rsid w:val="005B7FD5"/>
    <w:rsid w:val="005C442A"/>
    <w:rsid w:val="005D25D2"/>
    <w:rsid w:val="005D3C8E"/>
    <w:rsid w:val="005D7C6F"/>
    <w:rsid w:val="005E32DD"/>
    <w:rsid w:val="005E5533"/>
    <w:rsid w:val="005E7EEB"/>
    <w:rsid w:val="005F2B8C"/>
    <w:rsid w:val="005F2EDF"/>
    <w:rsid w:val="005F31B0"/>
    <w:rsid w:val="005F4756"/>
    <w:rsid w:val="005F4F77"/>
    <w:rsid w:val="005F7B15"/>
    <w:rsid w:val="00601528"/>
    <w:rsid w:val="006044A7"/>
    <w:rsid w:val="00611DB7"/>
    <w:rsid w:val="006128E6"/>
    <w:rsid w:val="00614B3A"/>
    <w:rsid w:val="00617F7B"/>
    <w:rsid w:val="006203ED"/>
    <w:rsid w:val="00624E54"/>
    <w:rsid w:val="0062503A"/>
    <w:rsid w:val="00625D05"/>
    <w:rsid w:val="00626C4E"/>
    <w:rsid w:val="0064040A"/>
    <w:rsid w:val="00641B14"/>
    <w:rsid w:val="00641E63"/>
    <w:rsid w:val="00642C3D"/>
    <w:rsid w:val="00642EB5"/>
    <w:rsid w:val="00643403"/>
    <w:rsid w:val="006471EC"/>
    <w:rsid w:val="00650B9B"/>
    <w:rsid w:val="00651CF2"/>
    <w:rsid w:val="00655DA6"/>
    <w:rsid w:val="00661673"/>
    <w:rsid w:val="0066489D"/>
    <w:rsid w:val="006708F7"/>
    <w:rsid w:val="00676109"/>
    <w:rsid w:val="0067619A"/>
    <w:rsid w:val="00681C49"/>
    <w:rsid w:val="0068413B"/>
    <w:rsid w:val="00684F8A"/>
    <w:rsid w:val="00690D87"/>
    <w:rsid w:val="00691A1D"/>
    <w:rsid w:val="00692D98"/>
    <w:rsid w:val="00692F6A"/>
    <w:rsid w:val="00693FE7"/>
    <w:rsid w:val="00695EE4"/>
    <w:rsid w:val="006A1A1B"/>
    <w:rsid w:val="006A2D43"/>
    <w:rsid w:val="006A5F7A"/>
    <w:rsid w:val="006A66E8"/>
    <w:rsid w:val="006B0881"/>
    <w:rsid w:val="006B0BCC"/>
    <w:rsid w:val="006B3A2E"/>
    <w:rsid w:val="006B45ED"/>
    <w:rsid w:val="006B4C25"/>
    <w:rsid w:val="006B7CF7"/>
    <w:rsid w:val="006C0135"/>
    <w:rsid w:val="006C01F6"/>
    <w:rsid w:val="006C1291"/>
    <w:rsid w:val="006C36AE"/>
    <w:rsid w:val="006C3B9B"/>
    <w:rsid w:val="006C3E6B"/>
    <w:rsid w:val="006C6273"/>
    <w:rsid w:val="006C7321"/>
    <w:rsid w:val="006D4471"/>
    <w:rsid w:val="006D6B19"/>
    <w:rsid w:val="006D7FC6"/>
    <w:rsid w:val="006E2161"/>
    <w:rsid w:val="006E3383"/>
    <w:rsid w:val="006F0242"/>
    <w:rsid w:val="006F2CB4"/>
    <w:rsid w:val="006F3C9D"/>
    <w:rsid w:val="006F4255"/>
    <w:rsid w:val="006F43A7"/>
    <w:rsid w:val="007017F3"/>
    <w:rsid w:val="007021EE"/>
    <w:rsid w:val="00702870"/>
    <w:rsid w:val="0070341C"/>
    <w:rsid w:val="00711127"/>
    <w:rsid w:val="00714916"/>
    <w:rsid w:val="00721158"/>
    <w:rsid w:val="007230B1"/>
    <w:rsid w:val="00727C79"/>
    <w:rsid w:val="007309A9"/>
    <w:rsid w:val="0073446C"/>
    <w:rsid w:val="00740EC5"/>
    <w:rsid w:val="007423F1"/>
    <w:rsid w:val="00743FE9"/>
    <w:rsid w:val="0074567F"/>
    <w:rsid w:val="0075695B"/>
    <w:rsid w:val="007607CD"/>
    <w:rsid w:val="007614DC"/>
    <w:rsid w:val="00763FF8"/>
    <w:rsid w:val="00766246"/>
    <w:rsid w:val="00772E22"/>
    <w:rsid w:val="007730FB"/>
    <w:rsid w:val="00774300"/>
    <w:rsid w:val="007808C1"/>
    <w:rsid w:val="00781B3F"/>
    <w:rsid w:val="00782522"/>
    <w:rsid w:val="00786253"/>
    <w:rsid w:val="00790BA9"/>
    <w:rsid w:val="0079142E"/>
    <w:rsid w:val="0079748B"/>
    <w:rsid w:val="007977F9"/>
    <w:rsid w:val="007A14F6"/>
    <w:rsid w:val="007A1E16"/>
    <w:rsid w:val="007A433B"/>
    <w:rsid w:val="007A73C6"/>
    <w:rsid w:val="007C259E"/>
    <w:rsid w:val="007C64EB"/>
    <w:rsid w:val="007C65FD"/>
    <w:rsid w:val="007D47F8"/>
    <w:rsid w:val="007E1E40"/>
    <w:rsid w:val="007E24AB"/>
    <w:rsid w:val="007E389B"/>
    <w:rsid w:val="007E6DDB"/>
    <w:rsid w:val="007F2DEF"/>
    <w:rsid w:val="007F669A"/>
    <w:rsid w:val="007F79ED"/>
    <w:rsid w:val="0080474F"/>
    <w:rsid w:val="00804755"/>
    <w:rsid w:val="0081078C"/>
    <w:rsid w:val="00814C53"/>
    <w:rsid w:val="00816021"/>
    <w:rsid w:val="008169D4"/>
    <w:rsid w:val="00822B5F"/>
    <w:rsid w:val="00834280"/>
    <w:rsid w:val="00837944"/>
    <w:rsid w:val="00841A5B"/>
    <w:rsid w:val="008432A3"/>
    <w:rsid w:val="00843EA1"/>
    <w:rsid w:val="008505A8"/>
    <w:rsid w:val="008509CD"/>
    <w:rsid w:val="008534D5"/>
    <w:rsid w:val="0085368F"/>
    <w:rsid w:val="008548D7"/>
    <w:rsid w:val="008618E5"/>
    <w:rsid w:val="008653A8"/>
    <w:rsid w:val="008656BB"/>
    <w:rsid w:val="0087075D"/>
    <w:rsid w:val="008712AA"/>
    <w:rsid w:val="00871352"/>
    <w:rsid w:val="008724F6"/>
    <w:rsid w:val="00874B00"/>
    <w:rsid w:val="00877C99"/>
    <w:rsid w:val="00881C0C"/>
    <w:rsid w:val="00884216"/>
    <w:rsid w:val="008869B8"/>
    <w:rsid w:val="008879F7"/>
    <w:rsid w:val="00894277"/>
    <w:rsid w:val="008A049B"/>
    <w:rsid w:val="008A1D34"/>
    <w:rsid w:val="008A3016"/>
    <w:rsid w:val="008A6489"/>
    <w:rsid w:val="008A652D"/>
    <w:rsid w:val="008B0BC1"/>
    <w:rsid w:val="008B2392"/>
    <w:rsid w:val="008B4534"/>
    <w:rsid w:val="008C1020"/>
    <w:rsid w:val="008C7E9D"/>
    <w:rsid w:val="008D6F14"/>
    <w:rsid w:val="008D7439"/>
    <w:rsid w:val="008E0315"/>
    <w:rsid w:val="008E355A"/>
    <w:rsid w:val="008E443A"/>
    <w:rsid w:val="008E71C7"/>
    <w:rsid w:val="008F643F"/>
    <w:rsid w:val="008F7D39"/>
    <w:rsid w:val="00902138"/>
    <w:rsid w:val="0090257A"/>
    <w:rsid w:val="00903080"/>
    <w:rsid w:val="009039B2"/>
    <w:rsid w:val="00903B28"/>
    <w:rsid w:val="00905853"/>
    <w:rsid w:val="00906D80"/>
    <w:rsid w:val="009077EC"/>
    <w:rsid w:val="00910247"/>
    <w:rsid w:val="009108E4"/>
    <w:rsid w:val="00914572"/>
    <w:rsid w:val="009148E4"/>
    <w:rsid w:val="0092757F"/>
    <w:rsid w:val="0093159C"/>
    <w:rsid w:val="009334B5"/>
    <w:rsid w:val="00937647"/>
    <w:rsid w:val="0094410C"/>
    <w:rsid w:val="00944815"/>
    <w:rsid w:val="009450B8"/>
    <w:rsid w:val="00947210"/>
    <w:rsid w:val="0095121C"/>
    <w:rsid w:val="00952ACA"/>
    <w:rsid w:val="00954128"/>
    <w:rsid w:val="00956AF5"/>
    <w:rsid w:val="00956C00"/>
    <w:rsid w:val="00960167"/>
    <w:rsid w:val="009603B8"/>
    <w:rsid w:val="0096130F"/>
    <w:rsid w:val="00963331"/>
    <w:rsid w:val="00965786"/>
    <w:rsid w:val="009668BB"/>
    <w:rsid w:val="00974619"/>
    <w:rsid w:val="00975256"/>
    <w:rsid w:val="00975FE2"/>
    <w:rsid w:val="00976409"/>
    <w:rsid w:val="009804ED"/>
    <w:rsid w:val="00980E58"/>
    <w:rsid w:val="00981B20"/>
    <w:rsid w:val="00982DD0"/>
    <w:rsid w:val="009847B9"/>
    <w:rsid w:val="00984994"/>
    <w:rsid w:val="00986908"/>
    <w:rsid w:val="00986C58"/>
    <w:rsid w:val="009914BF"/>
    <w:rsid w:val="009916C9"/>
    <w:rsid w:val="00994569"/>
    <w:rsid w:val="009946F5"/>
    <w:rsid w:val="00996244"/>
    <w:rsid w:val="009A0CA9"/>
    <w:rsid w:val="009A1230"/>
    <w:rsid w:val="009A2FF3"/>
    <w:rsid w:val="009B27BF"/>
    <w:rsid w:val="009B4835"/>
    <w:rsid w:val="009B6289"/>
    <w:rsid w:val="009B76B4"/>
    <w:rsid w:val="009C2690"/>
    <w:rsid w:val="009C444B"/>
    <w:rsid w:val="009C7092"/>
    <w:rsid w:val="009D21C8"/>
    <w:rsid w:val="009D713E"/>
    <w:rsid w:val="009E1ED3"/>
    <w:rsid w:val="009E275B"/>
    <w:rsid w:val="009E316E"/>
    <w:rsid w:val="009E31CD"/>
    <w:rsid w:val="009E381D"/>
    <w:rsid w:val="009E3939"/>
    <w:rsid w:val="009E3B8B"/>
    <w:rsid w:val="009E4EF6"/>
    <w:rsid w:val="009E7622"/>
    <w:rsid w:val="009F4C03"/>
    <w:rsid w:val="00A04394"/>
    <w:rsid w:val="00A1010B"/>
    <w:rsid w:val="00A102C5"/>
    <w:rsid w:val="00A1038D"/>
    <w:rsid w:val="00A11997"/>
    <w:rsid w:val="00A142C7"/>
    <w:rsid w:val="00A2156C"/>
    <w:rsid w:val="00A22F74"/>
    <w:rsid w:val="00A23621"/>
    <w:rsid w:val="00A25A93"/>
    <w:rsid w:val="00A25DE2"/>
    <w:rsid w:val="00A30AA9"/>
    <w:rsid w:val="00A3281C"/>
    <w:rsid w:val="00A368DC"/>
    <w:rsid w:val="00A40DC6"/>
    <w:rsid w:val="00A414E3"/>
    <w:rsid w:val="00A419AE"/>
    <w:rsid w:val="00A445AF"/>
    <w:rsid w:val="00A4464A"/>
    <w:rsid w:val="00A449A4"/>
    <w:rsid w:val="00A45F6C"/>
    <w:rsid w:val="00A46296"/>
    <w:rsid w:val="00A54ACE"/>
    <w:rsid w:val="00A54CA7"/>
    <w:rsid w:val="00A573B2"/>
    <w:rsid w:val="00A62523"/>
    <w:rsid w:val="00A64B1F"/>
    <w:rsid w:val="00A654AA"/>
    <w:rsid w:val="00A73E13"/>
    <w:rsid w:val="00A758F6"/>
    <w:rsid w:val="00A77DD8"/>
    <w:rsid w:val="00A856A0"/>
    <w:rsid w:val="00A910DE"/>
    <w:rsid w:val="00A9656D"/>
    <w:rsid w:val="00AA02A7"/>
    <w:rsid w:val="00AA0445"/>
    <w:rsid w:val="00AA0E10"/>
    <w:rsid w:val="00AA4040"/>
    <w:rsid w:val="00AA50A4"/>
    <w:rsid w:val="00AA74EF"/>
    <w:rsid w:val="00AB06B2"/>
    <w:rsid w:val="00AB109F"/>
    <w:rsid w:val="00AB2461"/>
    <w:rsid w:val="00AB34BF"/>
    <w:rsid w:val="00AB5B42"/>
    <w:rsid w:val="00AB5CA0"/>
    <w:rsid w:val="00AB743A"/>
    <w:rsid w:val="00AC017B"/>
    <w:rsid w:val="00AC2A84"/>
    <w:rsid w:val="00AC3A42"/>
    <w:rsid w:val="00AD0055"/>
    <w:rsid w:val="00AD400C"/>
    <w:rsid w:val="00AD5497"/>
    <w:rsid w:val="00AD7239"/>
    <w:rsid w:val="00AE22E6"/>
    <w:rsid w:val="00AE530A"/>
    <w:rsid w:val="00AE697B"/>
    <w:rsid w:val="00AE6E23"/>
    <w:rsid w:val="00AE7323"/>
    <w:rsid w:val="00AF0468"/>
    <w:rsid w:val="00AF12FF"/>
    <w:rsid w:val="00AF295B"/>
    <w:rsid w:val="00AF63A5"/>
    <w:rsid w:val="00AF6CBE"/>
    <w:rsid w:val="00AF722A"/>
    <w:rsid w:val="00B003BA"/>
    <w:rsid w:val="00B02515"/>
    <w:rsid w:val="00B04456"/>
    <w:rsid w:val="00B0508C"/>
    <w:rsid w:val="00B06BEB"/>
    <w:rsid w:val="00B108B8"/>
    <w:rsid w:val="00B116DE"/>
    <w:rsid w:val="00B12A4E"/>
    <w:rsid w:val="00B156B9"/>
    <w:rsid w:val="00B15C64"/>
    <w:rsid w:val="00B15F64"/>
    <w:rsid w:val="00B16F20"/>
    <w:rsid w:val="00B17DB5"/>
    <w:rsid w:val="00B23BF6"/>
    <w:rsid w:val="00B24E99"/>
    <w:rsid w:val="00B26205"/>
    <w:rsid w:val="00B31F50"/>
    <w:rsid w:val="00B404DF"/>
    <w:rsid w:val="00B41E0F"/>
    <w:rsid w:val="00B429AC"/>
    <w:rsid w:val="00B475C1"/>
    <w:rsid w:val="00B508BC"/>
    <w:rsid w:val="00B523D7"/>
    <w:rsid w:val="00B54C4E"/>
    <w:rsid w:val="00B55375"/>
    <w:rsid w:val="00B61357"/>
    <w:rsid w:val="00B63207"/>
    <w:rsid w:val="00B632EA"/>
    <w:rsid w:val="00B64298"/>
    <w:rsid w:val="00B6454E"/>
    <w:rsid w:val="00B66E59"/>
    <w:rsid w:val="00B672DC"/>
    <w:rsid w:val="00B77FA5"/>
    <w:rsid w:val="00B8190A"/>
    <w:rsid w:val="00B84D1E"/>
    <w:rsid w:val="00B874F2"/>
    <w:rsid w:val="00B94FF0"/>
    <w:rsid w:val="00B95946"/>
    <w:rsid w:val="00BA11D9"/>
    <w:rsid w:val="00BA575B"/>
    <w:rsid w:val="00BB1FF6"/>
    <w:rsid w:val="00BB222E"/>
    <w:rsid w:val="00BB6413"/>
    <w:rsid w:val="00BB7F23"/>
    <w:rsid w:val="00BC07E3"/>
    <w:rsid w:val="00BC32E7"/>
    <w:rsid w:val="00BC5E33"/>
    <w:rsid w:val="00BD776F"/>
    <w:rsid w:val="00BE13B2"/>
    <w:rsid w:val="00BE5859"/>
    <w:rsid w:val="00BE6C07"/>
    <w:rsid w:val="00BE745B"/>
    <w:rsid w:val="00BE746C"/>
    <w:rsid w:val="00BF15F1"/>
    <w:rsid w:val="00C0176C"/>
    <w:rsid w:val="00C021F4"/>
    <w:rsid w:val="00C04F97"/>
    <w:rsid w:val="00C06B9B"/>
    <w:rsid w:val="00C11C65"/>
    <w:rsid w:val="00C12F69"/>
    <w:rsid w:val="00C13955"/>
    <w:rsid w:val="00C2272D"/>
    <w:rsid w:val="00C2317E"/>
    <w:rsid w:val="00C30986"/>
    <w:rsid w:val="00C31F84"/>
    <w:rsid w:val="00C32E32"/>
    <w:rsid w:val="00C368D7"/>
    <w:rsid w:val="00C41A46"/>
    <w:rsid w:val="00C52056"/>
    <w:rsid w:val="00C5569F"/>
    <w:rsid w:val="00C573D4"/>
    <w:rsid w:val="00C61341"/>
    <w:rsid w:val="00C65651"/>
    <w:rsid w:val="00C656DC"/>
    <w:rsid w:val="00C710A8"/>
    <w:rsid w:val="00C72438"/>
    <w:rsid w:val="00C776C3"/>
    <w:rsid w:val="00C77BE7"/>
    <w:rsid w:val="00C80793"/>
    <w:rsid w:val="00C809B3"/>
    <w:rsid w:val="00C82103"/>
    <w:rsid w:val="00C82880"/>
    <w:rsid w:val="00C85D07"/>
    <w:rsid w:val="00C87FF7"/>
    <w:rsid w:val="00C9091B"/>
    <w:rsid w:val="00C9113D"/>
    <w:rsid w:val="00C9127E"/>
    <w:rsid w:val="00C95BE9"/>
    <w:rsid w:val="00C971B9"/>
    <w:rsid w:val="00C97677"/>
    <w:rsid w:val="00CA01A6"/>
    <w:rsid w:val="00CA12AF"/>
    <w:rsid w:val="00CA164F"/>
    <w:rsid w:val="00CA3820"/>
    <w:rsid w:val="00CA3F80"/>
    <w:rsid w:val="00CB4424"/>
    <w:rsid w:val="00CB72C5"/>
    <w:rsid w:val="00CB78AF"/>
    <w:rsid w:val="00CC010A"/>
    <w:rsid w:val="00CC32BF"/>
    <w:rsid w:val="00CC42CE"/>
    <w:rsid w:val="00CD6F27"/>
    <w:rsid w:val="00CD7504"/>
    <w:rsid w:val="00CE0654"/>
    <w:rsid w:val="00CE0CFE"/>
    <w:rsid w:val="00CE1588"/>
    <w:rsid w:val="00CE2ACD"/>
    <w:rsid w:val="00CE36EC"/>
    <w:rsid w:val="00CE50E3"/>
    <w:rsid w:val="00CE5A01"/>
    <w:rsid w:val="00CE7DAA"/>
    <w:rsid w:val="00CF093F"/>
    <w:rsid w:val="00CF0A3A"/>
    <w:rsid w:val="00CF0CB9"/>
    <w:rsid w:val="00CF0D7F"/>
    <w:rsid w:val="00CF3849"/>
    <w:rsid w:val="00CF4AF5"/>
    <w:rsid w:val="00CF56FA"/>
    <w:rsid w:val="00CF6B64"/>
    <w:rsid w:val="00D04F59"/>
    <w:rsid w:val="00D05D43"/>
    <w:rsid w:val="00D103D2"/>
    <w:rsid w:val="00D21381"/>
    <w:rsid w:val="00D2430C"/>
    <w:rsid w:val="00D2521F"/>
    <w:rsid w:val="00D30C7E"/>
    <w:rsid w:val="00D3191D"/>
    <w:rsid w:val="00D323C3"/>
    <w:rsid w:val="00D3690B"/>
    <w:rsid w:val="00D400D3"/>
    <w:rsid w:val="00D424F5"/>
    <w:rsid w:val="00D45229"/>
    <w:rsid w:val="00D51E84"/>
    <w:rsid w:val="00D54EF5"/>
    <w:rsid w:val="00D709F3"/>
    <w:rsid w:val="00D720FE"/>
    <w:rsid w:val="00D724D0"/>
    <w:rsid w:val="00D77225"/>
    <w:rsid w:val="00D7762B"/>
    <w:rsid w:val="00D77BEC"/>
    <w:rsid w:val="00D84EA8"/>
    <w:rsid w:val="00D85352"/>
    <w:rsid w:val="00D85E41"/>
    <w:rsid w:val="00D867A6"/>
    <w:rsid w:val="00D872CC"/>
    <w:rsid w:val="00DA24B2"/>
    <w:rsid w:val="00DA6E4B"/>
    <w:rsid w:val="00DA6F15"/>
    <w:rsid w:val="00DB127C"/>
    <w:rsid w:val="00DB36AB"/>
    <w:rsid w:val="00DB4294"/>
    <w:rsid w:val="00DB47C2"/>
    <w:rsid w:val="00DB4944"/>
    <w:rsid w:val="00DB7CC9"/>
    <w:rsid w:val="00DC34C8"/>
    <w:rsid w:val="00DC3704"/>
    <w:rsid w:val="00DC5028"/>
    <w:rsid w:val="00DD50FE"/>
    <w:rsid w:val="00DD5611"/>
    <w:rsid w:val="00DE32B1"/>
    <w:rsid w:val="00DE54F4"/>
    <w:rsid w:val="00DF18DC"/>
    <w:rsid w:val="00DF2D7D"/>
    <w:rsid w:val="00DF334B"/>
    <w:rsid w:val="00E05261"/>
    <w:rsid w:val="00E10FCE"/>
    <w:rsid w:val="00E147D5"/>
    <w:rsid w:val="00E20ECD"/>
    <w:rsid w:val="00E20F9B"/>
    <w:rsid w:val="00E2254A"/>
    <w:rsid w:val="00E225DC"/>
    <w:rsid w:val="00E2560A"/>
    <w:rsid w:val="00E32172"/>
    <w:rsid w:val="00E34AEA"/>
    <w:rsid w:val="00E42000"/>
    <w:rsid w:val="00E43A3E"/>
    <w:rsid w:val="00E447E4"/>
    <w:rsid w:val="00E4587D"/>
    <w:rsid w:val="00E471E3"/>
    <w:rsid w:val="00E500EF"/>
    <w:rsid w:val="00E50D10"/>
    <w:rsid w:val="00E51C49"/>
    <w:rsid w:val="00E539DE"/>
    <w:rsid w:val="00E544E2"/>
    <w:rsid w:val="00E55E61"/>
    <w:rsid w:val="00E646F1"/>
    <w:rsid w:val="00E7013A"/>
    <w:rsid w:val="00E72501"/>
    <w:rsid w:val="00E73D7E"/>
    <w:rsid w:val="00E75A1F"/>
    <w:rsid w:val="00E76BFE"/>
    <w:rsid w:val="00E772A9"/>
    <w:rsid w:val="00E80D15"/>
    <w:rsid w:val="00E81F73"/>
    <w:rsid w:val="00E83028"/>
    <w:rsid w:val="00E857B6"/>
    <w:rsid w:val="00E874AF"/>
    <w:rsid w:val="00E90A7B"/>
    <w:rsid w:val="00E90EEE"/>
    <w:rsid w:val="00E92B19"/>
    <w:rsid w:val="00EA0FCA"/>
    <w:rsid w:val="00EA56EC"/>
    <w:rsid w:val="00EB3FB0"/>
    <w:rsid w:val="00EC1E5A"/>
    <w:rsid w:val="00EC247C"/>
    <w:rsid w:val="00EC4049"/>
    <w:rsid w:val="00EC4531"/>
    <w:rsid w:val="00EC74E4"/>
    <w:rsid w:val="00ED3CB8"/>
    <w:rsid w:val="00ED52AD"/>
    <w:rsid w:val="00EE40B4"/>
    <w:rsid w:val="00EE5C15"/>
    <w:rsid w:val="00EF0460"/>
    <w:rsid w:val="00EF20CE"/>
    <w:rsid w:val="00EF288B"/>
    <w:rsid w:val="00EF6EEA"/>
    <w:rsid w:val="00F02883"/>
    <w:rsid w:val="00F05DAE"/>
    <w:rsid w:val="00F07FEF"/>
    <w:rsid w:val="00F11022"/>
    <w:rsid w:val="00F1143B"/>
    <w:rsid w:val="00F2014C"/>
    <w:rsid w:val="00F220F5"/>
    <w:rsid w:val="00F228D8"/>
    <w:rsid w:val="00F24418"/>
    <w:rsid w:val="00F25547"/>
    <w:rsid w:val="00F349AB"/>
    <w:rsid w:val="00F35B3B"/>
    <w:rsid w:val="00F44299"/>
    <w:rsid w:val="00F44E32"/>
    <w:rsid w:val="00F454E3"/>
    <w:rsid w:val="00F4576A"/>
    <w:rsid w:val="00F45D2A"/>
    <w:rsid w:val="00F45E94"/>
    <w:rsid w:val="00F50127"/>
    <w:rsid w:val="00F514BF"/>
    <w:rsid w:val="00F52A1D"/>
    <w:rsid w:val="00F561E6"/>
    <w:rsid w:val="00F60B27"/>
    <w:rsid w:val="00F6520B"/>
    <w:rsid w:val="00F65C9C"/>
    <w:rsid w:val="00F6665C"/>
    <w:rsid w:val="00F710FD"/>
    <w:rsid w:val="00F71D21"/>
    <w:rsid w:val="00F81ED4"/>
    <w:rsid w:val="00F85352"/>
    <w:rsid w:val="00F87D49"/>
    <w:rsid w:val="00F90500"/>
    <w:rsid w:val="00F90C13"/>
    <w:rsid w:val="00F91239"/>
    <w:rsid w:val="00F9335E"/>
    <w:rsid w:val="00F97822"/>
    <w:rsid w:val="00F97CB5"/>
    <w:rsid w:val="00FB229C"/>
    <w:rsid w:val="00FB2ECA"/>
    <w:rsid w:val="00FB38F3"/>
    <w:rsid w:val="00FB3D9D"/>
    <w:rsid w:val="00FB5317"/>
    <w:rsid w:val="00FB78C2"/>
    <w:rsid w:val="00FB7C79"/>
    <w:rsid w:val="00FC1139"/>
    <w:rsid w:val="00FC4369"/>
    <w:rsid w:val="00FC51FE"/>
    <w:rsid w:val="00FC6898"/>
    <w:rsid w:val="00FD00C3"/>
    <w:rsid w:val="00FD1345"/>
    <w:rsid w:val="00FD4E16"/>
    <w:rsid w:val="00FD65AD"/>
    <w:rsid w:val="00FD691C"/>
    <w:rsid w:val="00FD6A3B"/>
    <w:rsid w:val="00FE266B"/>
    <w:rsid w:val="00FE3804"/>
    <w:rsid w:val="00FE6251"/>
    <w:rsid w:val="00FE72F1"/>
    <w:rsid w:val="00FF1155"/>
    <w:rsid w:val="00FF745E"/>
    <w:rsid w:val="00FF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AFB71"/>
  <w15:chartTrackingRefBased/>
  <w15:docId w15:val="{76EFA918-23E1-4E1C-AB43-B3AEB480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225DC"/>
    <w:pPr>
      <w:suppressAutoHyphens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jc w:val="center"/>
      <w:outlineLvl w:val="0"/>
    </w:pPr>
    <w:rPr>
      <w:b/>
      <w:caps/>
      <w:spacing w:val="20"/>
      <w:szCs w:val="20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qFormat/>
    <w:pPr>
      <w:keepNext/>
      <w:suppressAutoHyphens w:val="0"/>
      <w:jc w:val="center"/>
      <w:outlineLvl w:val="2"/>
    </w:pPr>
    <w:rPr>
      <w:b/>
      <w:sz w:val="26"/>
      <w:szCs w:val="26"/>
      <w:lang w:val="lt-LT"/>
    </w:rPr>
  </w:style>
  <w:style w:type="paragraph" w:styleId="Antrat5">
    <w:name w:val="heading 5"/>
    <w:basedOn w:val="prastasis"/>
    <w:next w:val="prastasis"/>
    <w:link w:val="Antrat5Diagrama"/>
    <w:qFormat/>
    <w:pPr>
      <w:keepNext/>
      <w:suppressAutoHyphens w:val="0"/>
      <w:outlineLvl w:val="4"/>
    </w:pPr>
    <w:rPr>
      <w:sz w:val="26"/>
      <w:szCs w:val="26"/>
      <w:lang w:val="lt-LT" w:eastAsia="en-US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A1038D"/>
    <w:pPr>
      <w:keepNext/>
      <w:tabs>
        <w:tab w:val="num" w:pos="0"/>
      </w:tabs>
      <w:jc w:val="center"/>
      <w:outlineLvl w:val="6"/>
    </w:pPr>
    <w:rPr>
      <w:b/>
      <w:bCs/>
      <w:sz w:val="22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A1038D"/>
    <w:pPr>
      <w:keepNext/>
      <w:tabs>
        <w:tab w:val="num" w:pos="0"/>
      </w:tabs>
      <w:jc w:val="center"/>
      <w:outlineLvl w:val="7"/>
    </w:pPr>
    <w:rPr>
      <w:b/>
      <w:bCs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038D"/>
    <w:pPr>
      <w:keepNext/>
      <w:keepLines/>
      <w:suppressAutoHyphens w:val="0"/>
      <w:spacing w:before="40" w:line="256" w:lineRule="auto"/>
      <w:outlineLvl w:val="8"/>
    </w:pPr>
    <w:rPr>
      <w:rFonts w:ascii="Calibri Light" w:hAnsi="Calibri Light"/>
      <w:i/>
      <w:iCs/>
      <w:color w:val="272727"/>
      <w:sz w:val="21"/>
      <w:szCs w:val="21"/>
      <w:lang w:val="lt-LT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customStyle="1" w:styleId="WW8Num1z0">
    <w:name w:val="WW8Num1z0"/>
    <w:rPr>
      <w:b w:val="0"/>
      <w:i w:val="0"/>
      <w:caps w:val="0"/>
      <w:smallCaps w:val="0"/>
      <w:vanish w:val="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2z0">
    <w:name w:val="WW8Num2z0"/>
    <w:rPr>
      <w:b w:val="0"/>
      <w:i w:val="0"/>
      <w:caps w:val="0"/>
      <w:smallCaps w:val="0"/>
      <w:vanish w:val="0"/>
    </w:rPr>
  </w:style>
  <w:style w:type="character" w:customStyle="1" w:styleId="WW8Num2z1">
    <w:name w:val="WW8Num2z1"/>
    <w:rPr>
      <w:b w:val="0"/>
      <w:i w:val="0"/>
    </w:rPr>
  </w:style>
  <w:style w:type="character" w:customStyle="1" w:styleId="WW8Num6z0">
    <w:name w:val="WW8Num6z0"/>
    <w:rPr>
      <w:b w:val="0"/>
      <w:i w:val="0"/>
      <w:caps w:val="0"/>
      <w:smallCaps w:val="0"/>
      <w:vanish w:val="0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12z0">
    <w:name w:val="WW8Num12z0"/>
    <w:rPr>
      <w:b w:val="0"/>
      <w:i w:val="0"/>
      <w:caps w:val="0"/>
      <w:smallCaps w:val="0"/>
      <w:vanish w:val="0"/>
    </w:rPr>
  </w:style>
  <w:style w:type="character" w:customStyle="1" w:styleId="WW8Num12z1">
    <w:name w:val="WW8Num12z1"/>
    <w:rPr>
      <w:b w:val="0"/>
      <w:i w:val="0"/>
    </w:rPr>
  </w:style>
  <w:style w:type="character" w:customStyle="1" w:styleId="WW8Num13z0">
    <w:name w:val="WW8Num13z0"/>
    <w:rPr>
      <w:b w:val="0"/>
      <w:i w:val="0"/>
      <w:caps w:val="0"/>
      <w:smallCaps w:val="0"/>
      <w:vanish w:val="0"/>
    </w:rPr>
  </w:style>
  <w:style w:type="character" w:customStyle="1" w:styleId="WW8Num13z1">
    <w:name w:val="WW8Num13z1"/>
    <w:rPr>
      <w:b w:val="0"/>
      <w:i w:val="0"/>
    </w:rPr>
  </w:style>
  <w:style w:type="character" w:customStyle="1" w:styleId="WW8Num21z0">
    <w:name w:val="WW8Num21z0"/>
    <w:rPr>
      <w:b w:val="0"/>
      <w:i w:val="0"/>
      <w:caps w:val="0"/>
      <w:smallCaps w:val="0"/>
      <w:vanish w:val="0"/>
    </w:rPr>
  </w:style>
  <w:style w:type="character" w:customStyle="1" w:styleId="WW8Num21z1">
    <w:name w:val="WW8Num21z1"/>
    <w:rPr>
      <w:b w:val="0"/>
      <w:i w:val="0"/>
    </w:rPr>
  </w:style>
  <w:style w:type="character" w:customStyle="1" w:styleId="WW8Num22z0">
    <w:name w:val="WW8Num22z0"/>
    <w:rPr>
      <w:b w:val="0"/>
      <w:i w:val="0"/>
      <w:caps w:val="0"/>
      <w:smallCaps w:val="0"/>
      <w:vanish w:val="0"/>
    </w:rPr>
  </w:style>
  <w:style w:type="character" w:customStyle="1" w:styleId="WW8Num22z1">
    <w:name w:val="WW8Num22z1"/>
    <w:rPr>
      <w:b w:val="0"/>
      <w:i w:val="0"/>
    </w:rPr>
  </w:style>
  <w:style w:type="character" w:customStyle="1" w:styleId="WW8Num24z0">
    <w:name w:val="WW8Num24z0"/>
    <w:rPr>
      <w:b w:val="0"/>
      <w:i w:val="0"/>
      <w:caps w:val="0"/>
      <w:smallCaps w:val="0"/>
      <w:vanish w:val="0"/>
    </w:rPr>
  </w:style>
  <w:style w:type="character" w:customStyle="1" w:styleId="WW8Num24z1">
    <w:name w:val="WW8Num24z1"/>
    <w:rPr>
      <w:b w:val="0"/>
      <w:i w:val="0"/>
    </w:rPr>
  </w:style>
  <w:style w:type="character" w:customStyle="1" w:styleId="WW8Num28z0">
    <w:name w:val="WW8Num28z0"/>
    <w:rPr>
      <w:b w:val="0"/>
      <w:i w:val="0"/>
      <w:caps w:val="0"/>
      <w:smallCaps w:val="0"/>
      <w:vanish w:val="0"/>
    </w:rPr>
  </w:style>
  <w:style w:type="character" w:customStyle="1" w:styleId="WW8Num28z1">
    <w:name w:val="WW8Num28z1"/>
    <w:rPr>
      <w:b w:val="0"/>
      <w:i w:val="0"/>
    </w:rPr>
  </w:style>
  <w:style w:type="character" w:customStyle="1" w:styleId="WW8Num29z0">
    <w:name w:val="WW8Num29z0"/>
    <w:rPr>
      <w:b w:val="0"/>
      <w:i w:val="0"/>
      <w:caps w:val="0"/>
      <w:smallCaps w:val="0"/>
      <w:vanish w:val="0"/>
    </w:rPr>
  </w:style>
  <w:style w:type="character" w:customStyle="1" w:styleId="WW8Num29z1">
    <w:name w:val="WW8Num29z1"/>
    <w:rPr>
      <w:b w:val="0"/>
      <w:i w:val="0"/>
    </w:rPr>
  </w:style>
  <w:style w:type="character" w:customStyle="1" w:styleId="WW8Num30z0">
    <w:name w:val="WW8Num30z0"/>
    <w:rPr>
      <w:b w:val="0"/>
      <w:i w:val="0"/>
      <w:caps w:val="0"/>
      <w:smallCaps w:val="0"/>
      <w:vanish w:val="0"/>
    </w:rPr>
  </w:style>
  <w:style w:type="character" w:customStyle="1" w:styleId="WW8Num30z1">
    <w:name w:val="WW8Num30z1"/>
    <w:rPr>
      <w:b w:val="0"/>
      <w:i w:val="0"/>
    </w:rPr>
  </w:style>
  <w:style w:type="character" w:customStyle="1" w:styleId="WW8Num32z0">
    <w:name w:val="WW8Num32z0"/>
    <w:rPr>
      <w:b w:val="0"/>
      <w:i w:val="0"/>
      <w:caps w:val="0"/>
      <w:smallCaps w:val="0"/>
      <w:vanish w:val="0"/>
    </w:rPr>
  </w:style>
  <w:style w:type="character" w:customStyle="1" w:styleId="WW8Num32z1">
    <w:name w:val="WW8Num32z1"/>
    <w:rPr>
      <w:b w:val="0"/>
      <w:i w:val="0"/>
    </w:rPr>
  </w:style>
  <w:style w:type="character" w:customStyle="1" w:styleId="WW-Numatytasispastraiposriftas">
    <w:name w:val="WW-Numatytasis pastraipos šriftas"/>
  </w:style>
  <w:style w:type="character" w:styleId="Puslapionumeris">
    <w:name w:val="page number"/>
    <w:basedOn w:val="WW-Numatytasispastraiposriftas"/>
    <w:semiHidden/>
  </w:style>
  <w:style w:type="character" w:styleId="Hipersaitas">
    <w:name w:val="Hyperlink"/>
    <w:uiPriority w:val="99"/>
    <w:semiHidden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aliases w:val="body indent,ändrad,Body single"/>
    <w:basedOn w:val="prastasis"/>
    <w:link w:val="PagrindinistekstasDiagrama"/>
    <w:uiPriority w:val="99"/>
    <w:semiHidden/>
    <w:pPr>
      <w:jc w:val="both"/>
    </w:pPr>
    <w:rPr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aliases w:val="En-tête-1,En-tête-2,hd,Header 2,Char"/>
    <w:basedOn w:val="prastasis"/>
    <w:link w:val="AntratsDiagrama"/>
    <w:uiPriority w:val="99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styleId="Porat">
    <w:name w:val="footer"/>
    <w:basedOn w:val="prastasis"/>
    <w:link w:val="PoratDiagrama"/>
    <w:uiPriority w:val="99"/>
    <w:semiHidden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paragraph" w:customStyle="1" w:styleId="HTMLiankstoformatuotas1">
    <w:name w:val="HTML iš anksto formatuotas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styleId="Perirtashipersaitas">
    <w:name w:val="FollowedHyperlink"/>
    <w:uiPriority w:val="99"/>
    <w:semiHidden/>
    <w:rPr>
      <w:color w:val="800080"/>
      <w:u w:val="single"/>
    </w:rPr>
  </w:style>
  <w:style w:type="paragraph" w:styleId="Sraopastraipa">
    <w:name w:val="List Paragraph"/>
    <w:basedOn w:val="prastasis"/>
    <w:link w:val="SraopastraipaDiagrama"/>
    <w:uiPriority w:val="99"/>
    <w:qFormat/>
    <w:rsid w:val="0079142E"/>
    <w:pPr>
      <w:ind w:left="720"/>
      <w:contextualSpacing/>
    </w:pPr>
  </w:style>
  <w:style w:type="character" w:customStyle="1" w:styleId="AntratsDiagrama">
    <w:name w:val="Antraštės Diagrama"/>
    <w:aliases w:val="En-tête-1 Diagrama,En-tête-2 Diagrama,hd Diagrama,Header 2 Diagrama,Char Diagrama"/>
    <w:link w:val="Antrats"/>
    <w:uiPriority w:val="99"/>
    <w:rsid w:val="00CA01A6"/>
    <w:rPr>
      <w:rFonts w:ascii="Arial" w:hAnsi="Arial"/>
      <w:sz w:val="22"/>
      <w:lang w:val="en-US" w:eastAsia="ar-SA"/>
    </w:rPr>
  </w:style>
  <w:style w:type="table" w:styleId="Lentelstinklelis">
    <w:name w:val="Table Grid"/>
    <w:basedOn w:val="prastojilentel"/>
    <w:rsid w:val="00651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BB7F23"/>
    <w:pPr>
      <w:suppressAutoHyphens/>
    </w:pPr>
    <w:rPr>
      <w:sz w:val="24"/>
      <w:szCs w:val="24"/>
      <w:lang w:val="en-GB" w:eastAsia="ar-SA"/>
    </w:rPr>
  </w:style>
  <w:style w:type="character" w:customStyle="1" w:styleId="Antrat7Diagrama">
    <w:name w:val="Antraštė 7 Diagrama"/>
    <w:link w:val="Antrat7"/>
    <w:semiHidden/>
    <w:rsid w:val="00A1038D"/>
    <w:rPr>
      <w:b/>
      <w:bCs/>
      <w:sz w:val="22"/>
      <w:lang w:eastAsia="ar-SA"/>
    </w:rPr>
  </w:style>
  <w:style w:type="character" w:customStyle="1" w:styleId="Antrat8Diagrama">
    <w:name w:val="Antraštė 8 Diagrama"/>
    <w:link w:val="Antrat8"/>
    <w:semiHidden/>
    <w:rsid w:val="00A1038D"/>
    <w:rPr>
      <w:b/>
      <w:bCs/>
      <w:sz w:val="24"/>
      <w:lang w:eastAsia="ar-SA"/>
    </w:rPr>
  </w:style>
  <w:style w:type="character" w:customStyle="1" w:styleId="Antrat9Diagrama">
    <w:name w:val="Antraštė 9 Diagrama"/>
    <w:link w:val="Antrat9"/>
    <w:uiPriority w:val="9"/>
    <w:semiHidden/>
    <w:rsid w:val="00A1038D"/>
    <w:rPr>
      <w:rFonts w:ascii="Calibri Light" w:eastAsia="Times New Roman" w:hAnsi="Calibri Light" w:cs="Times New Roman"/>
      <w:i/>
      <w:iCs/>
      <w:color w:val="272727"/>
      <w:sz w:val="21"/>
      <w:szCs w:val="21"/>
      <w:lang w:eastAsia="en-US"/>
    </w:rPr>
  </w:style>
  <w:style w:type="character" w:customStyle="1" w:styleId="Antrat1Diagrama">
    <w:name w:val="Antraštė 1 Diagrama"/>
    <w:link w:val="Antrat1"/>
    <w:rsid w:val="00A1038D"/>
    <w:rPr>
      <w:b/>
      <w:caps/>
      <w:spacing w:val="20"/>
      <w:sz w:val="24"/>
      <w:lang w:eastAsia="ar-SA"/>
    </w:rPr>
  </w:style>
  <w:style w:type="character" w:customStyle="1" w:styleId="Antrat5Diagrama">
    <w:name w:val="Antraštė 5 Diagrama"/>
    <w:link w:val="Antrat5"/>
    <w:rsid w:val="00A1038D"/>
    <w:rPr>
      <w:sz w:val="26"/>
      <w:szCs w:val="26"/>
      <w:lang w:eastAsia="en-US"/>
    </w:rPr>
  </w:style>
  <w:style w:type="paragraph" w:customStyle="1" w:styleId="msonormal0">
    <w:name w:val="msonormal"/>
    <w:basedOn w:val="prastasis"/>
    <w:rsid w:val="00A1038D"/>
    <w:pP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1038D"/>
    <w:rPr>
      <w:bCs/>
      <w:sz w:val="20"/>
      <w:szCs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A1038D"/>
    <w:rPr>
      <w:bCs/>
      <w:lang w:eastAsia="ar-SA"/>
    </w:rPr>
  </w:style>
  <w:style w:type="character" w:customStyle="1" w:styleId="AntratsDiagrama1">
    <w:name w:val="Antraštės Diagrama1"/>
    <w:aliases w:val="En-tête-1 Diagrama1,En-tête-2 Diagrama1,hd Diagrama1,Header 2 Diagrama1,Char Diagrama1"/>
    <w:uiPriority w:val="99"/>
    <w:semiHidden/>
    <w:rsid w:val="00A1038D"/>
    <w:rPr>
      <w:bCs/>
      <w:lang w:eastAsia="ar-SA"/>
    </w:rPr>
  </w:style>
  <w:style w:type="character" w:customStyle="1" w:styleId="PoratDiagrama">
    <w:name w:val="Poraštė Diagrama"/>
    <w:link w:val="Porat"/>
    <w:uiPriority w:val="99"/>
    <w:semiHidden/>
    <w:rsid w:val="00A1038D"/>
    <w:rPr>
      <w:rFonts w:ascii="Arial" w:hAnsi="Arial"/>
      <w:sz w:val="22"/>
      <w:lang w:val="en-US" w:eastAsia="ar-SA"/>
    </w:rPr>
  </w:style>
  <w:style w:type="character" w:customStyle="1" w:styleId="PagrindinistekstasDiagrama">
    <w:name w:val="Pagrindinis tekstas Diagrama"/>
    <w:aliases w:val="body indent Diagrama,ändrad Diagrama,Body single Diagrama"/>
    <w:link w:val="Pagrindinistekstas"/>
    <w:uiPriority w:val="99"/>
    <w:semiHidden/>
    <w:rsid w:val="00A1038D"/>
    <w:rPr>
      <w:sz w:val="24"/>
      <w:szCs w:val="24"/>
      <w:lang w:eastAsia="ar-SA"/>
    </w:rPr>
  </w:style>
  <w:style w:type="paragraph" w:styleId="Pavadinimas">
    <w:name w:val="Title"/>
    <w:basedOn w:val="prastasis"/>
    <w:link w:val="PavadinimasDiagrama"/>
    <w:qFormat/>
    <w:rsid w:val="00A1038D"/>
    <w:pPr>
      <w:widowControl w:val="0"/>
      <w:suppressAutoHyphens w:val="0"/>
      <w:jc w:val="center"/>
    </w:pPr>
    <w:rPr>
      <w:b/>
      <w:sz w:val="20"/>
      <w:szCs w:val="20"/>
      <w:lang w:val="en-US" w:eastAsia="en-US"/>
    </w:rPr>
  </w:style>
  <w:style w:type="character" w:customStyle="1" w:styleId="PavadinimasDiagrama">
    <w:name w:val="Pavadinimas Diagrama"/>
    <w:link w:val="Pavadinimas"/>
    <w:rsid w:val="00A1038D"/>
    <w:rPr>
      <w:b/>
      <w:lang w:val="en-US" w:eastAsia="en-US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A1038D"/>
    <w:pPr>
      <w:ind w:firstLine="720"/>
    </w:pPr>
    <w:rPr>
      <w:bCs/>
      <w:sz w:val="26"/>
      <w:lang w:val="x-none"/>
    </w:rPr>
  </w:style>
  <w:style w:type="character" w:customStyle="1" w:styleId="PagrindiniotekstotraukaDiagrama">
    <w:name w:val="Pagrindinio teksto įtrauka Diagrama"/>
    <w:link w:val="Pagrindiniotekstotrauka"/>
    <w:semiHidden/>
    <w:rsid w:val="00A1038D"/>
    <w:rPr>
      <w:bCs/>
      <w:sz w:val="26"/>
      <w:szCs w:val="24"/>
      <w:lang w:val="x-none" w:eastAsia="ar-SA"/>
    </w:rPr>
  </w:style>
  <w:style w:type="paragraph" w:styleId="Paantrat">
    <w:name w:val="Subtitle"/>
    <w:basedOn w:val="prastasis"/>
    <w:link w:val="PaantratDiagrama"/>
    <w:qFormat/>
    <w:rsid w:val="00A1038D"/>
    <w:pPr>
      <w:suppressAutoHyphens w:val="0"/>
      <w:jc w:val="center"/>
    </w:pPr>
    <w:rPr>
      <w:szCs w:val="20"/>
      <w:lang w:val="en-US" w:eastAsia="en-US"/>
    </w:rPr>
  </w:style>
  <w:style w:type="character" w:customStyle="1" w:styleId="PaantratDiagrama">
    <w:name w:val="Paantraštė Diagrama"/>
    <w:link w:val="Paantrat"/>
    <w:rsid w:val="00A1038D"/>
    <w:rPr>
      <w:sz w:val="24"/>
      <w:lang w:val="en-US" w:eastAsia="en-US"/>
    </w:rPr>
  </w:style>
  <w:style w:type="paragraph" w:styleId="Pagrindinistekstas2">
    <w:name w:val="Body Text 2"/>
    <w:basedOn w:val="prastasis"/>
    <w:link w:val="Pagrindinistekstas2Diagrama"/>
    <w:semiHidden/>
    <w:unhideWhenUsed/>
    <w:rsid w:val="00A1038D"/>
    <w:pPr>
      <w:suppressAutoHyphens w:val="0"/>
      <w:jc w:val="center"/>
    </w:pPr>
    <w:rPr>
      <w:b/>
      <w:szCs w:val="20"/>
      <w:lang w:val="en-US" w:eastAsia="en-US"/>
    </w:rPr>
  </w:style>
  <w:style w:type="character" w:customStyle="1" w:styleId="Pagrindinistekstas2Diagrama">
    <w:name w:val="Pagrindinis tekstas 2 Diagrama"/>
    <w:link w:val="Pagrindinistekstas2"/>
    <w:semiHidden/>
    <w:rsid w:val="00A1038D"/>
    <w:rPr>
      <w:b/>
      <w:sz w:val="24"/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1038D"/>
    <w:rPr>
      <w:b/>
    </w:rPr>
  </w:style>
  <w:style w:type="character" w:customStyle="1" w:styleId="KomentarotemaDiagrama">
    <w:name w:val="Komentaro tema Diagrama"/>
    <w:link w:val="Komentarotema"/>
    <w:uiPriority w:val="99"/>
    <w:semiHidden/>
    <w:rsid w:val="00A1038D"/>
    <w:rPr>
      <w:b/>
      <w:bCs/>
      <w:lang w:eastAsia="ar-SA"/>
    </w:rPr>
  </w:style>
  <w:style w:type="character" w:customStyle="1" w:styleId="DebesliotekstasDiagrama">
    <w:name w:val="Debesėlio tekstas Diagrama"/>
    <w:link w:val="Debesliotekstas"/>
    <w:uiPriority w:val="99"/>
    <w:rsid w:val="00A1038D"/>
    <w:rPr>
      <w:rFonts w:ascii="Tahoma" w:hAnsi="Tahoma" w:cs="Tahoma"/>
      <w:sz w:val="16"/>
      <w:szCs w:val="16"/>
      <w:lang w:val="en-GB" w:eastAsia="ar-SA"/>
    </w:rPr>
  </w:style>
  <w:style w:type="character" w:customStyle="1" w:styleId="SraopastraipaDiagrama">
    <w:name w:val="Sąrašo pastraipa Diagrama"/>
    <w:link w:val="Sraopastraipa"/>
    <w:uiPriority w:val="99"/>
    <w:locked/>
    <w:rsid w:val="00A1038D"/>
    <w:rPr>
      <w:sz w:val="24"/>
      <w:szCs w:val="24"/>
      <w:lang w:val="en-GB" w:eastAsia="ar-SA"/>
    </w:rPr>
  </w:style>
  <w:style w:type="paragraph" w:customStyle="1" w:styleId="Caption1">
    <w:name w:val="Caption1"/>
    <w:basedOn w:val="prastasis"/>
    <w:next w:val="prastasis"/>
    <w:rsid w:val="00A1038D"/>
    <w:pPr>
      <w:jc w:val="center"/>
    </w:pPr>
    <w:rPr>
      <w:b/>
      <w:bCs/>
      <w:sz w:val="26"/>
      <w:lang w:val="lt-LT"/>
    </w:rPr>
  </w:style>
  <w:style w:type="paragraph" w:customStyle="1" w:styleId="xl63">
    <w:name w:val="xl63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color w:val="000000"/>
      <w:lang w:val="lt-LT" w:eastAsia="lt-LT"/>
    </w:rPr>
  </w:style>
  <w:style w:type="paragraph" w:customStyle="1" w:styleId="xl64">
    <w:name w:val="xl6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65">
    <w:name w:val="xl65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xl66">
    <w:name w:val="xl66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67">
    <w:name w:val="xl67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68">
    <w:name w:val="xl68"/>
    <w:basedOn w:val="prastasis"/>
    <w:rsid w:val="00A103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69">
    <w:name w:val="xl69"/>
    <w:basedOn w:val="prastasis"/>
    <w:rsid w:val="00A1038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0">
    <w:name w:val="xl70"/>
    <w:basedOn w:val="prastasis"/>
    <w:rsid w:val="00A1038D"/>
    <w:pPr>
      <w:suppressAutoHyphens w:val="0"/>
      <w:spacing w:before="100" w:beforeAutospacing="1" w:after="100" w:afterAutospacing="1"/>
    </w:pPr>
    <w:rPr>
      <w:bCs/>
      <w:color w:val="000000"/>
      <w:lang w:val="lt-LT" w:eastAsia="lt-LT"/>
    </w:rPr>
  </w:style>
  <w:style w:type="paragraph" w:customStyle="1" w:styleId="xl71">
    <w:name w:val="xl71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2">
    <w:name w:val="xl72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3">
    <w:name w:val="xl73"/>
    <w:basedOn w:val="prastasis"/>
    <w:rsid w:val="00A1038D"/>
    <w:pP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4">
    <w:name w:val="xl7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75">
    <w:name w:val="xl75"/>
    <w:basedOn w:val="prastasis"/>
    <w:rsid w:val="00A1038D"/>
    <w:pPr>
      <w:pBdr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6">
    <w:name w:val="xl76"/>
    <w:basedOn w:val="prastasis"/>
    <w:rsid w:val="00A103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77">
    <w:name w:val="xl77"/>
    <w:basedOn w:val="prastasis"/>
    <w:rsid w:val="00A1038D"/>
    <w:pPr>
      <w:pBdr>
        <w:top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both"/>
    </w:pPr>
    <w:rPr>
      <w:bCs/>
      <w:color w:val="000000"/>
      <w:lang w:val="lt-LT" w:eastAsia="lt-LT"/>
    </w:rPr>
  </w:style>
  <w:style w:type="paragraph" w:customStyle="1" w:styleId="xl78">
    <w:name w:val="xl78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color w:val="000000"/>
      <w:lang w:val="lt-LT" w:eastAsia="lt-LT"/>
    </w:rPr>
  </w:style>
  <w:style w:type="paragraph" w:customStyle="1" w:styleId="xl79">
    <w:name w:val="xl79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80">
    <w:name w:val="xl80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1">
    <w:name w:val="xl81"/>
    <w:basedOn w:val="prastasis"/>
    <w:rsid w:val="00A1038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2">
    <w:name w:val="xl82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lang w:val="lt-LT" w:eastAsia="lt-LT"/>
    </w:rPr>
  </w:style>
  <w:style w:type="paragraph" w:customStyle="1" w:styleId="xl83">
    <w:name w:val="xl83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xl84">
    <w:name w:val="xl84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Cs/>
      <w:color w:val="000000"/>
      <w:lang w:val="lt-LT" w:eastAsia="lt-LT"/>
    </w:rPr>
  </w:style>
  <w:style w:type="paragraph" w:customStyle="1" w:styleId="xl85">
    <w:name w:val="xl85"/>
    <w:basedOn w:val="prastasis"/>
    <w:rsid w:val="00A103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bCs/>
      <w:lang w:val="lt-LT" w:eastAsia="lt-LT"/>
    </w:rPr>
  </w:style>
  <w:style w:type="paragraph" w:customStyle="1" w:styleId="Default">
    <w:name w:val="Default"/>
    <w:rsid w:val="00A1038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headingas">
    <w:name w:val="headingas"/>
    <w:basedOn w:val="Antrat9"/>
    <w:rsid w:val="00A1038D"/>
    <w:pPr>
      <w:keepNext w:val="0"/>
      <w:keepLines w:val="0"/>
      <w:autoSpaceDE w:val="0"/>
      <w:autoSpaceDN w:val="0"/>
      <w:adjustRightInd w:val="0"/>
      <w:spacing w:before="0" w:line="360" w:lineRule="auto"/>
      <w:jc w:val="center"/>
    </w:pPr>
    <w:rPr>
      <w:rFonts w:ascii="Times New Roman" w:hAnsi="Times New Roman"/>
      <w:b/>
      <w:bCs/>
      <w:i w:val="0"/>
      <w:iCs w:val="0"/>
      <w:caps/>
      <w:color w:val="auto"/>
      <w:sz w:val="24"/>
      <w:szCs w:val="20"/>
      <w:lang w:val="en-US"/>
    </w:rPr>
  </w:style>
  <w:style w:type="character" w:customStyle="1" w:styleId="HSPunktaiChar1">
    <w:name w:val="HSPunktai Char1"/>
    <w:basedOn w:val="Numatytasispastraiposriftas"/>
    <w:link w:val="HSPunktai"/>
    <w:uiPriority w:val="99"/>
    <w:locked/>
    <w:rsid w:val="00A1038D"/>
  </w:style>
  <w:style w:type="paragraph" w:customStyle="1" w:styleId="HSPunktai">
    <w:name w:val="HSPunktai"/>
    <w:basedOn w:val="Sraopastraipa"/>
    <w:link w:val="HSPunktaiChar1"/>
    <w:uiPriority w:val="99"/>
    <w:qFormat/>
    <w:rsid w:val="00A1038D"/>
    <w:pPr>
      <w:suppressAutoHyphens w:val="0"/>
      <w:spacing w:line="360" w:lineRule="auto"/>
      <w:ind w:left="0"/>
      <w:jc w:val="both"/>
    </w:pPr>
    <w:rPr>
      <w:sz w:val="20"/>
      <w:szCs w:val="20"/>
      <w:lang w:val="lt-LT" w:eastAsia="lt-LT"/>
    </w:rPr>
  </w:style>
  <w:style w:type="paragraph" w:customStyle="1" w:styleId="TableSmall">
    <w:name w:val="Table_Small"/>
    <w:basedOn w:val="prastasis"/>
    <w:rsid w:val="00A1038D"/>
    <w:pPr>
      <w:suppressAutoHyphens w:val="0"/>
      <w:spacing w:before="40" w:after="40"/>
    </w:pPr>
    <w:rPr>
      <w:rFonts w:ascii="Arial" w:hAnsi="Arial"/>
      <w:sz w:val="16"/>
      <w:szCs w:val="20"/>
      <w:lang w:val="en-US" w:eastAsia="en-US"/>
    </w:rPr>
  </w:style>
  <w:style w:type="paragraph" w:customStyle="1" w:styleId="HTMLBody">
    <w:name w:val="HTML Body"/>
    <w:uiPriority w:val="99"/>
    <w:rsid w:val="00A1038D"/>
    <w:pPr>
      <w:suppressAutoHyphens/>
    </w:pPr>
    <w:rPr>
      <w:rFonts w:ascii="Courier New" w:eastAsia="Calibri" w:hAnsi="Courier New" w:cs="Courier New"/>
      <w:lang w:val="en-AU" w:eastAsia="ar-SA"/>
    </w:rPr>
  </w:style>
  <w:style w:type="paragraph" w:customStyle="1" w:styleId="WW-Lentelsturinys1">
    <w:name w:val="WW-Lentelės turinys1"/>
    <w:basedOn w:val="Pagrindinistekstas"/>
    <w:rsid w:val="00A1038D"/>
    <w:pPr>
      <w:widowControl w:val="0"/>
      <w:suppressLineNumbers/>
      <w:spacing w:after="120"/>
      <w:jc w:val="left"/>
    </w:pPr>
    <w:rPr>
      <w:rFonts w:eastAsia="Lucida Sans Unicode" w:cs="Tahoma"/>
      <w:szCs w:val="20"/>
      <w:lang w:val="en-US" w:eastAsia="en-US"/>
    </w:rPr>
  </w:style>
  <w:style w:type="paragraph" w:customStyle="1" w:styleId="TableContents">
    <w:name w:val="Table Contents"/>
    <w:basedOn w:val="prastasis"/>
    <w:rsid w:val="00A1038D"/>
    <w:pPr>
      <w:widowControl w:val="0"/>
      <w:suppressLineNumbers/>
      <w:autoSpaceDN w:val="0"/>
    </w:pPr>
    <w:rPr>
      <w:rFonts w:eastAsia="Lucida Sans Unicode" w:cs="Tahoma"/>
      <w:color w:val="000000"/>
      <w:kern w:val="3"/>
      <w:lang w:val="en-US" w:eastAsia="en-US" w:bidi="en-US"/>
    </w:rPr>
  </w:style>
  <w:style w:type="character" w:styleId="Komentaronuoroda">
    <w:name w:val="annotation reference"/>
    <w:uiPriority w:val="99"/>
    <w:semiHidden/>
    <w:unhideWhenUsed/>
    <w:rsid w:val="00A1038D"/>
    <w:rPr>
      <w:sz w:val="16"/>
      <w:szCs w:val="16"/>
    </w:rPr>
  </w:style>
  <w:style w:type="character" w:customStyle="1" w:styleId="WW-Absatz-Standardschriftart">
    <w:name w:val="WW-Absatz-Standardschriftart"/>
    <w:rsid w:val="00A1038D"/>
  </w:style>
  <w:style w:type="character" w:customStyle="1" w:styleId="WW-Absatz-Standardschriftart1">
    <w:name w:val="WW-Absatz-Standardschriftart1"/>
    <w:rsid w:val="00A1038D"/>
  </w:style>
  <w:style w:type="character" w:customStyle="1" w:styleId="WW-Absatz-Standardschriftart11">
    <w:name w:val="WW-Absatz-Standardschriftart11"/>
    <w:rsid w:val="00A1038D"/>
  </w:style>
  <w:style w:type="character" w:customStyle="1" w:styleId="WW-Absatz-Standardschriftart111">
    <w:name w:val="WW-Absatz-Standardschriftart111"/>
    <w:rsid w:val="00A1038D"/>
  </w:style>
  <w:style w:type="character" w:customStyle="1" w:styleId="WW-Absatz-Standardschriftart1111">
    <w:name w:val="WW-Absatz-Standardschriftart1111"/>
    <w:rsid w:val="00A1038D"/>
  </w:style>
  <w:style w:type="character" w:customStyle="1" w:styleId="WW-Absatz-Standardschriftart11111">
    <w:name w:val="WW-Absatz-Standardschriftart11111"/>
    <w:rsid w:val="00A1038D"/>
  </w:style>
  <w:style w:type="character" w:customStyle="1" w:styleId="WW-Absatz-Standardschriftart111111">
    <w:name w:val="WW-Absatz-Standardschriftart111111"/>
    <w:rsid w:val="00A1038D"/>
  </w:style>
  <w:style w:type="character" w:customStyle="1" w:styleId="DefaultParagraphFont1">
    <w:name w:val="Default Paragraph Font1"/>
    <w:rsid w:val="00A1038D"/>
  </w:style>
  <w:style w:type="character" w:customStyle="1" w:styleId="NumberingSymbols">
    <w:name w:val="Numbering Symbols"/>
    <w:rsid w:val="00A1038D"/>
  </w:style>
  <w:style w:type="character" w:customStyle="1" w:styleId="WW-Absatz-Standardschriftart1111111">
    <w:name w:val="WW-Absatz-Standardschriftart1111111"/>
    <w:rsid w:val="00A1038D"/>
  </w:style>
  <w:style w:type="character" w:customStyle="1" w:styleId="WW-Absatz-Standardschriftart11111111">
    <w:name w:val="WW-Absatz-Standardschriftart11111111"/>
    <w:rsid w:val="00A1038D"/>
  </w:style>
  <w:style w:type="character" w:customStyle="1" w:styleId="WW-Absatz-Standardschriftart111111111">
    <w:name w:val="WW-Absatz-Standardschriftart111111111"/>
    <w:rsid w:val="00A1038D"/>
  </w:style>
  <w:style w:type="character" w:customStyle="1" w:styleId="WW-Absatz-Standardschriftart1111111111">
    <w:name w:val="WW-Absatz-Standardschriftart1111111111"/>
    <w:rsid w:val="00A1038D"/>
  </w:style>
  <w:style w:type="character" w:customStyle="1" w:styleId="WW-Absatz-Standardschriftart11111111111">
    <w:name w:val="WW-Absatz-Standardschriftart11111111111"/>
    <w:rsid w:val="00A1038D"/>
  </w:style>
  <w:style w:type="character" w:customStyle="1" w:styleId="WW-Absatz-Standardschriftart111111111111">
    <w:name w:val="WW-Absatz-Standardschriftart111111111111"/>
    <w:rsid w:val="00A1038D"/>
  </w:style>
  <w:style w:type="character" w:customStyle="1" w:styleId="WW-Absatz-Standardschriftart1111111111111">
    <w:name w:val="WW-Absatz-Standardschriftart1111111111111"/>
    <w:rsid w:val="00A1038D"/>
  </w:style>
  <w:style w:type="character" w:customStyle="1" w:styleId="WW-Absatz-Standardschriftart11111111111111">
    <w:name w:val="WW-Absatz-Standardschriftart11111111111111"/>
    <w:rsid w:val="00A1038D"/>
  </w:style>
  <w:style w:type="character" w:customStyle="1" w:styleId="WW-Absatz-Standardschriftart111111111111111">
    <w:name w:val="WW-Absatz-Standardschriftart111111111111111"/>
    <w:rsid w:val="00A1038D"/>
  </w:style>
  <w:style w:type="character" w:customStyle="1" w:styleId="WW-Absatz-Standardschriftart1111111111111111">
    <w:name w:val="WW-Absatz-Standardschriftart1111111111111111"/>
    <w:rsid w:val="00A1038D"/>
  </w:style>
  <w:style w:type="character" w:customStyle="1" w:styleId="WW8Num5z0">
    <w:name w:val="WW8Num5z0"/>
    <w:rsid w:val="00A1038D"/>
    <w:rPr>
      <w:u w:val="single"/>
    </w:rPr>
  </w:style>
  <w:style w:type="character" w:customStyle="1" w:styleId="WW8Num9z0">
    <w:name w:val="WW8Num9z0"/>
    <w:rsid w:val="00A1038D"/>
    <w:rPr>
      <w:b/>
      <w:bCs w:val="0"/>
      <w:u w:val="single"/>
    </w:rPr>
  </w:style>
  <w:style w:type="character" w:customStyle="1" w:styleId="WW8Num10z0">
    <w:name w:val="WW8Num10z0"/>
    <w:rsid w:val="00A1038D"/>
    <w:rPr>
      <w:b/>
      <w:bCs w:val="0"/>
      <w:u w:val="single"/>
    </w:rPr>
  </w:style>
  <w:style w:type="character" w:customStyle="1" w:styleId="WW-Absatz-Standardschriftart11111111111111111">
    <w:name w:val="WW-Absatz-Standardschriftart11111111111111111"/>
    <w:rsid w:val="00A1038D"/>
  </w:style>
  <w:style w:type="character" w:customStyle="1" w:styleId="WW-Absatz-Standardschriftart111111111111111111">
    <w:name w:val="WW-Absatz-Standardschriftart111111111111111111"/>
    <w:rsid w:val="00A1038D"/>
  </w:style>
  <w:style w:type="character" w:customStyle="1" w:styleId="WW-Absatz-Standardschriftart1111111111111111111">
    <w:name w:val="WW-Absatz-Standardschriftart1111111111111111111"/>
    <w:rsid w:val="00A1038D"/>
  </w:style>
  <w:style w:type="character" w:customStyle="1" w:styleId="WW-Absatz-Standardschriftart11111111111111111111">
    <w:name w:val="WW-Absatz-Standardschriftart11111111111111111111"/>
    <w:rsid w:val="00A1038D"/>
  </w:style>
  <w:style w:type="character" w:customStyle="1" w:styleId="WW-Absatz-Standardschriftart111111111111111111111">
    <w:name w:val="WW-Absatz-Standardschriftart111111111111111111111"/>
    <w:rsid w:val="00A1038D"/>
  </w:style>
  <w:style w:type="character" w:customStyle="1" w:styleId="WW-Absatz-Standardschriftart1111111111111111111111">
    <w:name w:val="WW-Absatz-Standardschriftart1111111111111111111111"/>
    <w:rsid w:val="00A1038D"/>
  </w:style>
  <w:style w:type="character" w:customStyle="1" w:styleId="WW-DefaultParagraphFont">
    <w:name w:val="WW-Default Paragraph Font"/>
    <w:rsid w:val="00A1038D"/>
  </w:style>
  <w:style w:type="character" w:customStyle="1" w:styleId="Numeravimosimboliai">
    <w:name w:val="Numeravimo simboliai"/>
    <w:rsid w:val="00A10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5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nfolex\IXIrankiaiUniversal\adm_vid\Tmp\99a64939c48f4385b2f85ef9225a0630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D8F1C-931C-498D-810F-821B8072E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99a64939c48f4385b2f85ef9225a0630</Template>
  <TotalTime>0</TotalTime>
  <Pages>3</Pages>
  <Words>3000</Words>
  <Characters>1711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01 Tarybos sprendimo projektas</vt:lpstr>
      <vt:lpstr>DĖL NEKILNOJAMOJO TURTO PERDAVIMO LAZDIJŲ R. STEBULIŲ MOKYKLAI VALDYTI, NAUDOTI IR DISPONUOTI TURTO PATIKĖJIMO TEISE</vt:lpstr>
    </vt:vector>
  </TitlesOfParts>
  <Manager>2021-05-28</Manager>
  <Company>Hewlett-Packard Company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Tarybos sprendimo projektas</dc:title>
  <dc:subject>5TS-798</dc:subject>
  <dc:creator>LAZDIJŲ RAJONO SAVIVALDYBĖS TARYBA</dc:creator>
  <cp:keywords/>
  <cp:lastModifiedBy>Jolita Galvanauskienė</cp:lastModifiedBy>
  <cp:revision>2</cp:revision>
  <cp:lastPrinted>2023-09-19T08:39:00Z</cp:lastPrinted>
  <dcterms:created xsi:type="dcterms:W3CDTF">2023-10-25T06:47:00Z</dcterms:created>
  <dcterms:modified xsi:type="dcterms:W3CDTF">2023-10-25T06:47:00Z</dcterms:modified>
  <cp:category>Sprendimas</cp:category>
</cp:coreProperties>
</file>