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C284" w14:textId="77777777" w:rsidR="0062584E" w:rsidRDefault="0062584E" w:rsidP="0062584E">
      <w:pPr>
        <w:widowControl w:val="0"/>
        <w:tabs>
          <w:tab w:val="left" w:pos="1293"/>
          <w:tab w:val="left" w:pos="6237"/>
        </w:tabs>
        <w:overflowPunct w:val="0"/>
        <w:ind w:firstLine="5103"/>
        <w:jc w:val="both"/>
        <w:textAlignment w:val="baseline"/>
      </w:pPr>
      <w:r>
        <w:t>PATVIRTINTA</w:t>
      </w:r>
    </w:p>
    <w:p w14:paraId="2AE53E30" w14:textId="77777777" w:rsidR="0062584E" w:rsidRDefault="0062584E" w:rsidP="0062584E">
      <w:pPr>
        <w:widowControl w:val="0"/>
        <w:tabs>
          <w:tab w:val="left" w:pos="1293"/>
          <w:tab w:val="left" w:pos="5103"/>
        </w:tabs>
        <w:overflowPunct w:val="0"/>
        <w:ind w:left="5103"/>
        <w:jc w:val="both"/>
        <w:textAlignment w:val="baseline"/>
      </w:pPr>
      <w:r>
        <w:t>Lazdijų rajono savivaldybės tarybos</w:t>
      </w:r>
    </w:p>
    <w:p w14:paraId="378F7135" w14:textId="67A036A1" w:rsidR="0062584E" w:rsidRDefault="007D074B" w:rsidP="0062584E">
      <w:pPr>
        <w:widowControl w:val="0"/>
        <w:tabs>
          <w:tab w:val="left" w:pos="1293"/>
          <w:tab w:val="left" w:pos="5103"/>
        </w:tabs>
        <w:overflowPunct w:val="0"/>
        <w:ind w:left="5103"/>
        <w:jc w:val="both"/>
        <w:textAlignment w:val="baseline"/>
      </w:pPr>
      <w:r>
        <w:t>202</w:t>
      </w:r>
      <w:r w:rsidR="00181136">
        <w:t>3</w:t>
      </w:r>
      <w:r w:rsidR="0062584E">
        <w:t xml:space="preserve"> m. </w:t>
      </w:r>
      <w:r w:rsidR="00344D85">
        <w:t>liepos</w:t>
      </w:r>
      <w:r w:rsidR="00181136">
        <w:t xml:space="preserve"> </w:t>
      </w:r>
      <w:r w:rsidR="001A3B7A">
        <w:t>25</w:t>
      </w:r>
      <w:r w:rsidR="00181136">
        <w:t xml:space="preserve"> </w:t>
      </w:r>
      <w:r w:rsidR="0062584E">
        <w:t xml:space="preserve">d. </w:t>
      </w:r>
    </w:p>
    <w:p w14:paraId="14F6D9D2" w14:textId="04F4AA50" w:rsidR="0062584E" w:rsidRDefault="0062584E" w:rsidP="0062584E">
      <w:pPr>
        <w:widowControl w:val="0"/>
        <w:tabs>
          <w:tab w:val="left" w:pos="1293"/>
          <w:tab w:val="left" w:pos="5103"/>
        </w:tabs>
        <w:overflowPunct w:val="0"/>
        <w:jc w:val="both"/>
        <w:textAlignment w:val="baseline"/>
      </w:pPr>
      <w:r>
        <w:t xml:space="preserve">                                                                                     sprendimu Nr. 5TS-</w:t>
      </w:r>
      <w:r w:rsidR="00C257FB">
        <w:t>107</w:t>
      </w:r>
    </w:p>
    <w:p w14:paraId="5D0EFF6A" w14:textId="77777777" w:rsidR="0062584E" w:rsidRDefault="0062584E" w:rsidP="0062584E">
      <w:pPr>
        <w:widowControl w:val="0"/>
        <w:tabs>
          <w:tab w:val="left" w:pos="720"/>
          <w:tab w:val="left" w:pos="7035"/>
        </w:tabs>
        <w:overflowPunct w:val="0"/>
        <w:spacing w:line="360" w:lineRule="auto"/>
        <w:textAlignment w:val="baseline"/>
        <w:rPr>
          <w:szCs w:val="24"/>
        </w:rPr>
      </w:pPr>
    </w:p>
    <w:p w14:paraId="23697334" w14:textId="1AE01A11" w:rsidR="0062584E" w:rsidRDefault="0062584E" w:rsidP="0062584E">
      <w:pPr>
        <w:shd w:val="clear" w:color="auto" w:fill="FFFFFF"/>
        <w:jc w:val="center"/>
        <w:textAlignment w:val="baseline"/>
        <w:rPr>
          <w:rFonts w:ascii="Calibri" w:hAnsi="Calibri" w:cs="Calibri"/>
          <w:color w:val="000000"/>
          <w:sz w:val="22"/>
          <w:szCs w:val="22"/>
          <w:lang w:eastAsia="lt-LT"/>
        </w:rPr>
      </w:pPr>
      <w:r>
        <w:rPr>
          <w:b/>
          <w:bCs/>
          <w:caps/>
          <w:color w:val="000000"/>
          <w:szCs w:val="24"/>
          <w:lang w:eastAsia="lt-LT"/>
        </w:rPr>
        <w:t>LAZDIJŲ RAJONO SAVIVALDYBĖS 202</w:t>
      </w:r>
      <w:r w:rsidR="00181136">
        <w:rPr>
          <w:b/>
          <w:bCs/>
          <w:caps/>
          <w:color w:val="000000"/>
          <w:szCs w:val="24"/>
          <w:lang w:eastAsia="lt-LT"/>
        </w:rPr>
        <w:t>3</w:t>
      </w:r>
      <w:r>
        <w:rPr>
          <w:b/>
          <w:bCs/>
          <w:caps/>
          <w:color w:val="000000"/>
          <w:szCs w:val="24"/>
          <w:lang w:eastAsia="lt-LT"/>
        </w:rPr>
        <w:t xml:space="preserve"> METŲ VISUOMENĖS SVEIKATOS RĖMIMO SPECIALIOJI PROGRAMA</w:t>
      </w:r>
    </w:p>
    <w:p w14:paraId="1F7568BC" w14:textId="77777777" w:rsidR="0062584E" w:rsidRDefault="0062584E" w:rsidP="0062584E">
      <w:pPr>
        <w:shd w:val="clear" w:color="auto" w:fill="FFFFFF"/>
        <w:ind w:firstLine="62"/>
        <w:jc w:val="center"/>
        <w:textAlignment w:val="baseline"/>
        <w:rPr>
          <w:rFonts w:ascii="Calibri" w:hAnsi="Calibri" w:cs="Calibri"/>
          <w:color w:val="000000"/>
          <w:sz w:val="22"/>
          <w:szCs w:val="22"/>
          <w:lang w:eastAsia="lt-LT"/>
        </w:rPr>
      </w:pPr>
    </w:p>
    <w:p w14:paraId="763FBBC7" w14:textId="77777777" w:rsidR="0062584E" w:rsidRDefault="0062584E" w:rsidP="0062584E">
      <w:pPr>
        <w:shd w:val="clear" w:color="auto" w:fill="FFFFFF"/>
        <w:jc w:val="center"/>
        <w:textAlignment w:val="baseline"/>
        <w:rPr>
          <w:rFonts w:ascii="Calibri" w:hAnsi="Calibri" w:cs="Calibri"/>
          <w:color w:val="000000"/>
          <w:sz w:val="22"/>
          <w:szCs w:val="22"/>
          <w:lang w:eastAsia="lt-LT"/>
        </w:rPr>
      </w:pPr>
      <w:r>
        <w:rPr>
          <w:b/>
          <w:bCs/>
          <w:caps/>
          <w:color w:val="000000"/>
          <w:szCs w:val="24"/>
          <w:lang w:eastAsia="lt-LT"/>
        </w:rPr>
        <w:t>I SKYRIUS</w:t>
      </w:r>
    </w:p>
    <w:p w14:paraId="0613A613" w14:textId="77777777" w:rsidR="0062584E" w:rsidRDefault="0062584E" w:rsidP="0062584E">
      <w:pPr>
        <w:shd w:val="clear" w:color="auto" w:fill="FFFFFF"/>
        <w:jc w:val="center"/>
        <w:textAlignment w:val="baseline"/>
        <w:rPr>
          <w:b/>
          <w:bCs/>
          <w:caps/>
          <w:color w:val="000000"/>
          <w:szCs w:val="24"/>
          <w:lang w:eastAsia="lt-LT"/>
        </w:rPr>
      </w:pPr>
      <w:r>
        <w:rPr>
          <w:b/>
          <w:bCs/>
          <w:caps/>
          <w:color w:val="000000"/>
          <w:szCs w:val="24"/>
          <w:lang w:eastAsia="lt-LT"/>
        </w:rPr>
        <w:t>BENDROSIOS NUOSTATOS</w:t>
      </w:r>
    </w:p>
    <w:p w14:paraId="3AD6E638" w14:textId="77777777" w:rsidR="0062584E" w:rsidRDefault="0062584E" w:rsidP="0062584E">
      <w:pPr>
        <w:shd w:val="clear" w:color="auto" w:fill="FFFFFF"/>
        <w:jc w:val="center"/>
        <w:textAlignment w:val="baseline"/>
        <w:rPr>
          <w:rFonts w:ascii="Calibri" w:hAnsi="Calibri" w:cs="Calibri"/>
          <w:color w:val="000000"/>
          <w:sz w:val="22"/>
          <w:szCs w:val="22"/>
          <w:lang w:eastAsia="lt-LT"/>
        </w:rPr>
      </w:pPr>
    </w:p>
    <w:p w14:paraId="614AB87A" w14:textId="46669880" w:rsidR="00893D28" w:rsidRPr="00181136" w:rsidRDefault="0062584E" w:rsidP="00893D28">
      <w:pPr>
        <w:shd w:val="clear" w:color="auto" w:fill="FFFFFF"/>
        <w:spacing w:line="360" w:lineRule="auto"/>
        <w:ind w:firstLine="567"/>
        <w:jc w:val="both"/>
        <w:textAlignment w:val="baseline"/>
        <w:rPr>
          <w:rFonts w:ascii="Calibri" w:hAnsi="Calibri" w:cs="Calibri"/>
          <w:b/>
          <w:bCs/>
          <w:color w:val="000000"/>
          <w:sz w:val="22"/>
          <w:szCs w:val="22"/>
          <w:lang w:eastAsia="lt-LT"/>
        </w:rPr>
      </w:pPr>
      <w:r w:rsidRPr="00344D85">
        <w:rPr>
          <w:caps/>
          <w:color w:val="000000"/>
          <w:szCs w:val="24"/>
          <w:lang w:eastAsia="lt-LT"/>
        </w:rPr>
        <w:t xml:space="preserve">1. </w:t>
      </w:r>
      <w:r w:rsidRPr="00344D85">
        <w:rPr>
          <w:color w:val="000000"/>
          <w:szCs w:val="24"/>
          <w:lang w:eastAsia="lt-LT"/>
        </w:rPr>
        <w:t>Lazdijų rajono savivaldybės 202</w:t>
      </w:r>
      <w:r w:rsidR="00181136" w:rsidRPr="00344D85">
        <w:rPr>
          <w:color w:val="000000"/>
          <w:szCs w:val="24"/>
          <w:lang w:eastAsia="lt-LT"/>
        </w:rPr>
        <w:t>3</w:t>
      </w:r>
      <w:r w:rsidRPr="00344D85">
        <w:rPr>
          <w:color w:val="000000"/>
          <w:szCs w:val="24"/>
          <w:lang w:eastAsia="lt-LT"/>
        </w:rPr>
        <w:t xml:space="preserve"> metų visuomenės sveikatos rėmimo specialiosios programos </w:t>
      </w:r>
      <w:r w:rsidRPr="00215F02">
        <w:rPr>
          <w:color w:val="000000"/>
          <w:szCs w:val="24"/>
          <w:lang w:eastAsia="lt-LT"/>
        </w:rPr>
        <w:t>paskirtis – plėtoti visumą organizacinių, teisinių, ekonominių, techninių, socialinių ir medicinos priemonių, padedančių vykdyti</w:t>
      </w:r>
      <w:r w:rsidR="004B3A8E" w:rsidRPr="00215F02">
        <w:rPr>
          <w:color w:val="000000"/>
          <w:szCs w:val="24"/>
          <w:lang w:eastAsia="lt-LT"/>
        </w:rPr>
        <w:t xml:space="preserve"> savižudybių ir krau</w:t>
      </w:r>
      <w:r w:rsidR="00215F02" w:rsidRPr="00215F02">
        <w:rPr>
          <w:color w:val="000000"/>
          <w:szCs w:val="24"/>
          <w:lang w:eastAsia="lt-LT"/>
        </w:rPr>
        <w:t>jotakos</w:t>
      </w:r>
      <w:r w:rsidRPr="00215F02">
        <w:rPr>
          <w:color w:val="000000"/>
          <w:szCs w:val="24"/>
          <w:lang w:eastAsia="lt-LT"/>
        </w:rPr>
        <w:t xml:space="preserve"> ligų </w:t>
      </w:r>
      <w:r w:rsidR="00215F02" w:rsidRPr="00215F02">
        <w:rPr>
          <w:color w:val="000000"/>
          <w:szCs w:val="24"/>
          <w:lang w:eastAsia="lt-LT"/>
        </w:rPr>
        <w:t>prevenciją</w:t>
      </w:r>
      <w:r w:rsidRPr="00215F02">
        <w:rPr>
          <w:color w:val="000000"/>
          <w:szCs w:val="24"/>
          <w:lang w:eastAsia="lt-LT"/>
        </w:rPr>
        <w:t>, išsaugoti ir stiprinti visuomenės sveikatą</w:t>
      </w:r>
      <w:r w:rsidR="00215F02" w:rsidRPr="00215F02">
        <w:rPr>
          <w:color w:val="000000"/>
          <w:szCs w:val="24"/>
          <w:lang w:eastAsia="lt-LT"/>
        </w:rPr>
        <w:t>.</w:t>
      </w:r>
    </w:p>
    <w:p w14:paraId="0A93FAC3" w14:textId="18BE3C80" w:rsidR="00893D28" w:rsidRPr="005A6C4A" w:rsidRDefault="0062584E" w:rsidP="00893D28">
      <w:pPr>
        <w:shd w:val="clear" w:color="auto" w:fill="FFFFFF"/>
        <w:spacing w:line="360" w:lineRule="auto"/>
        <w:ind w:firstLine="567"/>
        <w:jc w:val="both"/>
        <w:textAlignment w:val="baseline"/>
        <w:rPr>
          <w:color w:val="000000"/>
          <w:szCs w:val="24"/>
        </w:rPr>
      </w:pPr>
      <w:r>
        <w:rPr>
          <w:color w:val="000000"/>
          <w:szCs w:val="24"/>
          <w:lang w:eastAsia="lt-LT"/>
        </w:rPr>
        <w:t>2. Lazdijų rajono savivaldybės 202</w:t>
      </w:r>
      <w:r w:rsidR="00181136">
        <w:rPr>
          <w:color w:val="000000"/>
          <w:szCs w:val="24"/>
          <w:lang w:eastAsia="lt-LT"/>
        </w:rPr>
        <w:t>3</w:t>
      </w:r>
      <w:r>
        <w:rPr>
          <w:color w:val="000000"/>
          <w:szCs w:val="24"/>
          <w:lang w:eastAsia="lt-LT"/>
        </w:rPr>
        <w:t xml:space="preserve"> metų visuomenės sveikatos rėmimo specialioji programa (toliau – programa) parengta vadovaujantis Lietuvos Respublikos visuomenės sveikatos priežiūros įstatymu, </w:t>
      </w:r>
      <w:r w:rsidR="00155D85" w:rsidRPr="005A6C4A">
        <w:rPr>
          <w:color w:val="000000"/>
        </w:rPr>
        <w:t>Lazdijų rajono savivaldybės 202</w:t>
      </w:r>
      <w:r w:rsidR="00C85D26">
        <w:rPr>
          <w:color w:val="000000"/>
        </w:rPr>
        <w:t>3</w:t>
      </w:r>
      <w:r w:rsidR="00C25C17">
        <w:rPr>
          <w:color w:val="000000"/>
        </w:rPr>
        <w:t>–</w:t>
      </w:r>
      <w:r w:rsidR="00155D85" w:rsidRPr="005A6C4A">
        <w:rPr>
          <w:color w:val="000000"/>
        </w:rPr>
        <w:t>202</w:t>
      </w:r>
      <w:r w:rsidR="00C85D26">
        <w:rPr>
          <w:color w:val="000000"/>
        </w:rPr>
        <w:t>5</w:t>
      </w:r>
      <w:r w:rsidR="00155D85" w:rsidRPr="005A6C4A">
        <w:rPr>
          <w:color w:val="000000"/>
        </w:rPr>
        <w:t xml:space="preserve"> metų strategini</w:t>
      </w:r>
      <w:r w:rsidR="00890F7A">
        <w:rPr>
          <w:color w:val="000000"/>
        </w:rPr>
        <w:t>u</w:t>
      </w:r>
      <w:r w:rsidR="00155D85" w:rsidRPr="005A6C4A">
        <w:rPr>
          <w:color w:val="000000"/>
        </w:rPr>
        <w:t xml:space="preserve"> veiklos planu, patvirtintu Lazdijų rajono savivaldybės tarybos 202</w:t>
      </w:r>
      <w:r w:rsidR="00C85D26">
        <w:rPr>
          <w:color w:val="000000"/>
        </w:rPr>
        <w:t>3</w:t>
      </w:r>
      <w:r w:rsidR="00155D85" w:rsidRPr="005A6C4A">
        <w:rPr>
          <w:color w:val="000000"/>
        </w:rPr>
        <w:t xml:space="preserve"> m. vasario </w:t>
      </w:r>
      <w:r w:rsidR="00C85D26">
        <w:rPr>
          <w:color w:val="000000"/>
        </w:rPr>
        <w:t>3</w:t>
      </w:r>
      <w:r w:rsidR="00155D85" w:rsidRPr="005A6C4A">
        <w:rPr>
          <w:color w:val="000000"/>
        </w:rPr>
        <w:t xml:space="preserve"> d. sprendimu </w:t>
      </w:r>
      <w:bookmarkStart w:id="0" w:name="n_0"/>
      <w:r w:rsidR="006A5E54" w:rsidRPr="006A5E54">
        <w:t>Nr. 5TS-</w:t>
      </w:r>
      <w:r w:rsidR="00C85D26">
        <w:t>1283</w:t>
      </w:r>
      <w:r w:rsidR="006A5E54" w:rsidRPr="006A5E54">
        <w:t xml:space="preserve"> </w:t>
      </w:r>
      <w:bookmarkEnd w:id="0"/>
      <w:r w:rsidR="00155D85" w:rsidRPr="005A6C4A">
        <w:rPr>
          <w:color w:val="000000"/>
        </w:rPr>
        <w:t>„Dėl Lazdijų rajono savivaldybės 202</w:t>
      </w:r>
      <w:r w:rsidR="00C85D26">
        <w:rPr>
          <w:color w:val="000000"/>
        </w:rPr>
        <w:t>3</w:t>
      </w:r>
      <w:r w:rsidR="00C25C17">
        <w:rPr>
          <w:color w:val="000000"/>
        </w:rPr>
        <w:t>–</w:t>
      </w:r>
      <w:r w:rsidR="00155D85" w:rsidRPr="005A6C4A">
        <w:rPr>
          <w:color w:val="000000"/>
        </w:rPr>
        <w:t>202</w:t>
      </w:r>
      <w:r w:rsidR="00C85D26">
        <w:rPr>
          <w:color w:val="000000"/>
        </w:rPr>
        <w:t>5</w:t>
      </w:r>
      <w:r w:rsidR="00155D85" w:rsidRPr="005A6C4A">
        <w:rPr>
          <w:color w:val="000000"/>
        </w:rPr>
        <w:t xml:space="preserve"> metų strateginio veiklos plano patvirtinimo“, </w:t>
      </w:r>
      <w:r w:rsidR="00893D28">
        <w:rPr>
          <w:szCs w:val="24"/>
        </w:rPr>
        <w:t>L</w:t>
      </w:r>
      <w:r w:rsidR="00893D28" w:rsidRPr="00893D28">
        <w:rPr>
          <w:szCs w:val="24"/>
        </w:rPr>
        <w:t xml:space="preserve">azdijų rajono </w:t>
      </w:r>
      <w:r w:rsidR="00893D28" w:rsidRPr="00893D28">
        <w:t xml:space="preserve">savivaldybės visuomenės sveikatos rėmimo specialiosios programos priemonių vykdymo </w:t>
      </w:r>
      <w:r w:rsidR="00893D28" w:rsidRPr="00893D28">
        <w:rPr>
          <w:szCs w:val="24"/>
        </w:rPr>
        <w:t>202</w:t>
      </w:r>
      <w:r w:rsidR="00181136">
        <w:rPr>
          <w:szCs w:val="24"/>
        </w:rPr>
        <w:t>2</w:t>
      </w:r>
      <w:r w:rsidR="00893D28" w:rsidRPr="00893D28">
        <w:rPr>
          <w:szCs w:val="24"/>
        </w:rPr>
        <w:t xml:space="preserve"> metų </w:t>
      </w:r>
      <w:r w:rsidR="00893D28" w:rsidRPr="005A6C4A">
        <w:rPr>
          <w:color w:val="000000"/>
          <w:szCs w:val="24"/>
        </w:rPr>
        <w:t>ataskaita, patvirtinta Lazdijų rajono savivaldybės tarybos 202</w:t>
      </w:r>
      <w:r w:rsidR="00181136">
        <w:rPr>
          <w:color w:val="000000"/>
          <w:szCs w:val="24"/>
        </w:rPr>
        <w:t>3</w:t>
      </w:r>
      <w:r w:rsidR="00893D28" w:rsidRPr="005A6C4A">
        <w:rPr>
          <w:color w:val="000000"/>
          <w:szCs w:val="24"/>
        </w:rPr>
        <w:t xml:space="preserve"> m. </w:t>
      </w:r>
      <w:r w:rsidR="000A7B8C" w:rsidRPr="005A6C4A">
        <w:rPr>
          <w:color w:val="000000"/>
          <w:szCs w:val="24"/>
        </w:rPr>
        <w:t xml:space="preserve">vasario </w:t>
      </w:r>
      <w:r w:rsidR="00181136">
        <w:rPr>
          <w:color w:val="000000"/>
          <w:szCs w:val="24"/>
        </w:rPr>
        <w:t>3</w:t>
      </w:r>
      <w:r w:rsidR="000A7B8C" w:rsidRPr="005A6C4A">
        <w:rPr>
          <w:color w:val="000000"/>
          <w:szCs w:val="24"/>
        </w:rPr>
        <w:t xml:space="preserve"> d. sprendimu </w:t>
      </w:r>
      <w:bookmarkStart w:id="1" w:name="n_1"/>
      <w:r w:rsidR="006A5E54" w:rsidRPr="006A5E54">
        <w:rPr>
          <w:szCs w:val="24"/>
        </w:rPr>
        <w:t>Nr. 5TS-</w:t>
      </w:r>
      <w:r w:rsidR="00181136">
        <w:rPr>
          <w:szCs w:val="24"/>
        </w:rPr>
        <w:t>1289</w:t>
      </w:r>
      <w:r w:rsidR="006A5E54" w:rsidRPr="006A5E54">
        <w:rPr>
          <w:szCs w:val="24"/>
        </w:rPr>
        <w:t xml:space="preserve"> </w:t>
      </w:r>
      <w:bookmarkEnd w:id="1"/>
      <w:r w:rsidR="00CA087D" w:rsidRPr="005A6C4A">
        <w:rPr>
          <w:color w:val="000000"/>
          <w:szCs w:val="24"/>
        </w:rPr>
        <w:t>„</w:t>
      </w:r>
      <w:r w:rsidR="00CA087D" w:rsidRPr="005A6C4A">
        <w:rPr>
          <w:color w:val="000000"/>
          <w:szCs w:val="24"/>
          <w:shd w:val="clear" w:color="auto" w:fill="FFFFFF"/>
        </w:rPr>
        <w:t>Dėl Lazdijų rajono savivaldybės visuomenės sveikatos rėmimo specialiosios programos priemonių vykdymo 202</w:t>
      </w:r>
      <w:r w:rsidR="00181136">
        <w:rPr>
          <w:color w:val="000000"/>
          <w:szCs w:val="24"/>
          <w:shd w:val="clear" w:color="auto" w:fill="FFFFFF"/>
        </w:rPr>
        <w:t>2</w:t>
      </w:r>
      <w:r w:rsidR="00CA087D" w:rsidRPr="005A6C4A">
        <w:rPr>
          <w:color w:val="000000"/>
          <w:szCs w:val="24"/>
          <w:shd w:val="clear" w:color="auto" w:fill="FFFFFF"/>
        </w:rPr>
        <w:t xml:space="preserve"> metų ataskaitos patvirtinimo“.</w:t>
      </w:r>
    </w:p>
    <w:p w14:paraId="6A07C788" w14:textId="184D716D" w:rsidR="0062584E" w:rsidRPr="003E23BE" w:rsidRDefault="0062584E" w:rsidP="00893D28">
      <w:pPr>
        <w:shd w:val="clear" w:color="auto" w:fill="FFFFFF"/>
        <w:spacing w:line="360" w:lineRule="auto"/>
        <w:ind w:firstLine="567"/>
        <w:jc w:val="both"/>
        <w:rPr>
          <w:rFonts w:ascii="Calibri" w:hAnsi="Calibri" w:cs="Calibri"/>
          <w:color w:val="000000"/>
          <w:sz w:val="22"/>
          <w:szCs w:val="22"/>
          <w:lang w:eastAsia="lt-LT"/>
        </w:rPr>
      </w:pPr>
      <w:r w:rsidRPr="003E23BE">
        <w:rPr>
          <w:color w:val="000000"/>
          <w:szCs w:val="24"/>
          <w:lang w:eastAsia="lt-LT"/>
        </w:rPr>
        <w:t>3. Programos įgyvendinimas padės formuoti atsakingą visuomenės požiūrį į sveikatą, leis sumažinti gyventojų sergamumą</w:t>
      </w:r>
      <w:r w:rsidR="00215F02" w:rsidRPr="003E23BE">
        <w:rPr>
          <w:color w:val="000000"/>
          <w:szCs w:val="24"/>
          <w:lang w:eastAsia="lt-LT"/>
        </w:rPr>
        <w:t xml:space="preserve"> kraujotakos sistemos ligomis</w:t>
      </w:r>
      <w:r w:rsidR="003E23BE" w:rsidRPr="003E23BE">
        <w:rPr>
          <w:color w:val="000000"/>
          <w:szCs w:val="24"/>
          <w:lang w:eastAsia="lt-LT"/>
        </w:rPr>
        <w:t>, orientuosis į savižudybių prevenciją.</w:t>
      </w:r>
      <w:r w:rsidRPr="003E23BE">
        <w:rPr>
          <w:color w:val="000000"/>
          <w:szCs w:val="24"/>
          <w:lang w:eastAsia="lt-LT"/>
        </w:rPr>
        <w:t xml:space="preserve"> Programa taip pat siekiama didinti informacijos prieinamumą piliečiams, kad jie galėtų priimti geriausiai savo interesus atitinkančius sprendimus.</w:t>
      </w:r>
    </w:p>
    <w:p w14:paraId="477E8B31" w14:textId="77777777" w:rsidR="0062584E" w:rsidRDefault="0062584E" w:rsidP="0062584E">
      <w:pPr>
        <w:shd w:val="clear" w:color="auto" w:fill="FFFFFF"/>
        <w:spacing w:line="360" w:lineRule="auto"/>
        <w:ind w:firstLine="567"/>
        <w:jc w:val="both"/>
        <w:textAlignment w:val="baseline"/>
        <w:rPr>
          <w:rFonts w:ascii="Calibri" w:hAnsi="Calibri" w:cs="Calibri"/>
          <w:color w:val="000000"/>
          <w:sz w:val="22"/>
          <w:szCs w:val="22"/>
          <w:lang w:eastAsia="lt-LT"/>
        </w:rPr>
      </w:pPr>
    </w:p>
    <w:p w14:paraId="5CAEA806" w14:textId="77777777" w:rsidR="0062584E" w:rsidRDefault="0062584E" w:rsidP="0062584E">
      <w:pPr>
        <w:shd w:val="clear" w:color="auto" w:fill="FFFFFF"/>
        <w:jc w:val="center"/>
        <w:textAlignment w:val="baseline"/>
        <w:rPr>
          <w:rFonts w:ascii="Calibri" w:hAnsi="Calibri" w:cs="Calibri"/>
          <w:color w:val="000000"/>
          <w:sz w:val="22"/>
          <w:szCs w:val="22"/>
          <w:lang w:eastAsia="lt-LT"/>
        </w:rPr>
      </w:pPr>
      <w:r>
        <w:rPr>
          <w:b/>
          <w:bCs/>
          <w:caps/>
          <w:color w:val="000000"/>
          <w:szCs w:val="24"/>
          <w:lang w:eastAsia="lt-LT"/>
        </w:rPr>
        <w:t>II SKYRIUS</w:t>
      </w:r>
    </w:p>
    <w:p w14:paraId="3370C420" w14:textId="77777777" w:rsidR="0062584E" w:rsidRDefault="0062584E" w:rsidP="0062584E">
      <w:pPr>
        <w:shd w:val="clear" w:color="auto" w:fill="FFFFFF"/>
        <w:jc w:val="center"/>
        <w:textAlignment w:val="baseline"/>
        <w:rPr>
          <w:b/>
          <w:bCs/>
          <w:caps/>
          <w:color w:val="000000"/>
          <w:szCs w:val="24"/>
          <w:lang w:eastAsia="lt-LT"/>
        </w:rPr>
      </w:pPr>
      <w:r>
        <w:rPr>
          <w:b/>
          <w:bCs/>
          <w:caps/>
          <w:color w:val="000000"/>
          <w:szCs w:val="24"/>
          <w:lang w:eastAsia="lt-LT"/>
        </w:rPr>
        <w:t>PROGRAMOS TIKSLAS IR UŽDAVINIAI</w:t>
      </w:r>
    </w:p>
    <w:p w14:paraId="0820C038" w14:textId="77777777" w:rsidR="0062584E" w:rsidRDefault="0062584E" w:rsidP="0062584E">
      <w:pPr>
        <w:shd w:val="clear" w:color="auto" w:fill="FFFFFF"/>
        <w:jc w:val="center"/>
        <w:textAlignment w:val="baseline"/>
        <w:rPr>
          <w:rFonts w:ascii="Calibri" w:hAnsi="Calibri" w:cs="Calibri"/>
          <w:color w:val="000000"/>
          <w:sz w:val="22"/>
          <w:szCs w:val="22"/>
          <w:lang w:eastAsia="lt-LT"/>
        </w:rPr>
      </w:pPr>
    </w:p>
    <w:p w14:paraId="6B7AC77C" w14:textId="6A5A157D" w:rsidR="0062584E" w:rsidRPr="003E23BE" w:rsidRDefault="0062584E" w:rsidP="0062584E">
      <w:pPr>
        <w:shd w:val="clear" w:color="auto" w:fill="FFFFFF"/>
        <w:spacing w:line="360" w:lineRule="auto"/>
        <w:ind w:firstLine="567"/>
        <w:jc w:val="both"/>
        <w:textAlignment w:val="baseline"/>
        <w:rPr>
          <w:rFonts w:ascii="Calibri" w:hAnsi="Calibri" w:cs="Calibri"/>
          <w:color w:val="000000"/>
          <w:szCs w:val="24"/>
          <w:lang w:eastAsia="lt-LT"/>
        </w:rPr>
      </w:pPr>
      <w:r w:rsidRPr="003E23BE">
        <w:rPr>
          <w:color w:val="000000"/>
          <w:szCs w:val="24"/>
          <w:lang w:eastAsia="lt-LT"/>
        </w:rPr>
        <w:t>4. Programos tikslas – mažinti Lazdijų rajono gyventojų sergamumą, mirštamumą,</w:t>
      </w:r>
      <w:r w:rsidRPr="003E23BE">
        <w:t xml:space="preserve"> vykdyti</w:t>
      </w:r>
      <w:r w:rsidR="003E23BE" w:rsidRPr="003E23BE">
        <w:t xml:space="preserve"> kraujotakos</w:t>
      </w:r>
      <w:r w:rsidRPr="003E23BE">
        <w:t xml:space="preserve"> ligų profilaktiką,</w:t>
      </w:r>
      <w:r w:rsidR="003E23BE" w:rsidRPr="003E23BE">
        <w:t xml:space="preserve"> savižudybių</w:t>
      </w:r>
      <w:r w:rsidRPr="003E23BE">
        <w:t xml:space="preserve"> prevenciją</w:t>
      </w:r>
      <w:r w:rsidR="003E23BE" w:rsidRPr="003E23BE">
        <w:t xml:space="preserve">, </w:t>
      </w:r>
      <w:r w:rsidRPr="003E23BE">
        <w:t>atkreipiant dėmesį į sveikatai įtaką darančius veiksnius, gerinti gyventojų sveikatą ir gyvenimo kokybę.</w:t>
      </w:r>
    </w:p>
    <w:p w14:paraId="6043C127" w14:textId="77777777" w:rsidR="0062584E" w:rsidRPr="003E23BE" w:rsidRDefault="0062584E" w:rsidP="0062584E">
      <w:pPr>
        <w:shd w:val="clear" w:color="auto" w:fill="FFFFFF"/>
        <w:spacing w:line="360" w:lineRule="auto"/>
        <w:ind w:firstLine="567"/>
        <w:jc w:val="both"/>
        <w:textAlignment w:val="baseline"/>
        <w:rPr>
          <w:rFonts w:ascii="Calibri" w:hAnsi="Calibri" w:cs="Calibri"/>
          <w:color w:val="000000"/>
          <w:szCs w:val="24"/>
          <w:lang w:eastAsia="lt-LT"/>
        </w:rPr>
      </w:pPr>
      <w:r w:rsidRPr="003E23BE">
        <w:rPr>
          <w:color w:val="000000"/>
          <w:szCs w:val="24"/>
          <w:lang w:eastAsia="lt-LT"/>
        </w:rPr>
        <w:t>5. Programos uždaviniai:</w:t>
      </w:r>
    </w:p>
    <w:p w14:paraId="2255DE98" w14:textId="561538ED" w:rsidR="0062584E" w:rsidRPr="003E23BE" w:rsidRDefault="0062584E" w:rsidP="0062584E">
      <w:pPr>
        <w:shd w:val="clear" w:color="auto" w:fill="FFFFFF"/>
        <w:spacing w:line="360" w:lineRule="auto"/>
        <w:ind w:firstLine="567"/>
        <w:jc w:val="both"/>
        <w:textAlignment w:val="baseline"/>
      </w:pPr>
      <w:r w:rsidRPr="003E23BE">
        <w:rPr>
          <w:color w:val="000000"/>
          <w:szCs w:val="24"/>
          <w:lang w:eastAsia="lt-LT"/>
        </w:rPr>
        <w:t xml:space="preserve">5.1. </w:t>
      </w:r>
      <w:r w:rsidRPr="003E23BE">
        <w:t>Finansuoti visuomenės sveikatos programas, skatinančias</w:t>
      </w:r>
      <w:r w:rsidR="003E23BE" w:rsidRPr="003E23BE">
        <w:t xml:space="preserve"> kraujotakos</w:t>
      </w:r>
      <w:r w:rsidRPr="003E23BE">
        <w:t xml:space="preserve"> ligų </w:t>
      </w:r>
      <w:r w:rsidR="003E23BE" w:rsidRPr="003E23BE">
        <w:t xml:space="preserve">ir savižudybių </w:t>
      </w:r>
      <w:r w:rsidRPr="003E23BE">
        <w:t>prevenciją, propaguojančias ir formuojančias sveikos gyvensenos įgūdžius</w:t>
      </w:r>
      <w:r w:rsidR="00D469EF" w:rsidRPr="003E23BE">
        <w:t>.</w:t>
      </w:r>
    </w:p>
    <w:p w14:paraId="5349367F" w14:textId="77777777" w:rsidR="0062584E" w:rsidRPr="003E23BE" w:rsidRDefault="0062584E" w:rsidP="0062584E">
      <w:pPr>
        <w:ind w:firstLine="567"/>
        <w:jc w:val="both"/>
        <w:rPr>
          <w:szCs w:val="24"/>
          <w:lang w:eastAsia="lt-LT"/>
        </w:rPr>
      </w:pPr>
      <w:r w:rsidRPr="003E23BE">
        <w:rPr>
          <w:szCs w:val="24"/>
          <w:lang w:eastAsia="lt-LT"/>
        </w:rPr>
        <w:t>5.2. Finansuoti programas, susijusias su gyventojų aplinkos sveikatinimu.</w:t>
      </w:r>
    </w:p>
    <w:p w14:paraId="3ABC98B4" w14:textId="77777777" w:rsidR="0062584E" w:rsidRDefault="0062584E" w:rsidP="0062584E">
      <w:pPr>
        <w:shd w:val="clear" w:color="auto" w:fill="FFFFFF"/>
        <w:spacing w:line="360" w:lineRule="auto"/>
        <w:jc w:val="both"/>
        <w:textAlignment w:val="baseline"/>
        <w:rPr>
          <w:rFonts w:ascii="Calibri" w:hAnsi="Calibri" w:cs="Calibri"/>
          <w:color w:val="000000"/>
          <w:sz w:val="22"/>
          <w:szCs w:val="22"/>
          <w:lang w:eastAsia="lt-LT"/>
        </w:rPr>
      </w:pPr>
    </w:p>
    <w:p w14:paraId="703B00D0" w14:textId="77777777" w:rsidR="0062584E" w:rsidRDefault="0062584E" w:rsidP="0062584E">
      <w:pPr>
        <w:shd w:val="clear" w:color="auto" w:fill="FFFFFF"/>
        <w:ind w:firstLine="567"/>
        <w:jc w:val="center"/>
        <w:textAlignment w:val="baseline"/>
        <w:rPr>
          <w:rFonts w:ascii="Calibri" w:hAnsi="Calibri" w:cs="Calibri"/>
          <w:color w:val="000000"/>
          <w:sz w:val="22"/>
          <w:szCs w:val="22"/>
          <w:lang w:eastAsia="lt-LT"/>
        </w:rPr>
      </w:pPr>
      <w:r>
        <w:rPr>
          <w:b/>
          <w:bCs/>
          <w:color w:val="000000"/>
          <w:szCs w:val="24"/>
          <w:lang w:eastAsia="lt-LT"/>
        </w:rPr>
        <w:lastRenderedPageBreak/>
        <w:t xml:space="preserve">III </w:t>
      </w:r>
      <w:r>
        <w:rPr>
          <w:b/>
          <w:bCs/>
          <w:caps/>
          <w:color w:val="000000"/>
          <w:szCs w:val="24"/>
          <w:lang w:eastAsia="lt-LT"/>
        </w:rPr>
        <w:t>SKYRIUS</w:t>
      </w:r>
    </w:p>
    <w:p w14:paraId="229B1A15" w14:textId="77777777" w:rsidR="0062584E" w:rsidRDefault="0062584E" w:rsidP="0062584E">
      <w:pPr>
        <w:shd w:val="clear" w:color="auto" w:fill="FFFFFF"/>
        <w:jc w:val="center"/>
        <w:textAlignment w:val="baseline"/>
        <w:rPr>
          <w:b/>
          <w:bCs/>
          <w:color w:val="000000"/>
          <w:szCs w:val="24"/>
          <w:lang w:eastAsia="lt-LT"/>
        </w:rPr>
      </w:pPr>
      <w:r>
        <w:rPr>
          <w:b/>
          <w:bCs/>
          <w:color w:val="000000"/>
          <w:szCs w:val="24"/>
          <w:lang w:eastAsia="lt-LT"/>
        </w:rPr>
        <w:t>PROGRAMOS LĖŠŲ NAUDOJIMO PRIORITETAI</w:t>
      </w:r>
    </w:p>
    <w:p w14:paraId="33446E79" w14:textId="77777777" w:rsidR="0062584E" w:rsidRDefault="0062584E" w:rsidP="0062584E">
      <w:pPr>
        <w:shd w:val="clear" w:color="auto" w:fill="FFFFFF"/>
        <w:jc w:val="center"/>
        <w:textAlignment w:val="baseline"/>
        <w:rPr>
          <w:rFonts w:ascii="Calibri" w:hAnsi="Calibri" w:cs="Calibri"/>
          <w:color w:val="000000"/>
          <w:sz w:val="22"/>
          <w:szCs w:val="22"/>
          <w:lang w:eastAsia="lt-LT"/>
        </w:rPr>
      </w:pPr>
    </w:p>
    <w:p w14:paraId="634EDF70" w14:textId="77777777" w:rsidR="0062584E" w:rsidRDefault="0062584E" w:rsidP="0062584E">
      <w:pPr>
        <w:shd w:val="clear" w:color="auto" w:fill="FFFFFF"/>
        <w:jc w:val="both"/>
        <w:textAlignment w:val="baseline"/>
        <w:rPr>
          <w:color w:val="000000"/>
          <w:szCs w:val="24"/>
          <w:lang w:eastAsia="lt-LT"/>
        </w:rPr>
      </w:pPr>
    </w:p>
    <w:p w14:paraId="63DEB077" w14:textId="77777777" w:rsidR="0062584E" w:rsidRPr="0036043E" w:rsidRDefault="0062584E" w:rsidP="0062584E">
      <w:pPr>
        <w:spacing w:line="360" w:lineRule="auto"/>
        <w:ind w:firstLine="567"/>
        <w:jc w:val="both"/>
        <w:rPr>
          <w:rFonts w:eastAsia="Calibri"/>
          <w:color w:val="000000"/>
          <w:szCs w:val="24"/>
        </w:rPr>
      </w:pPr>
      <w:r w:rsidRPr="00CC0AFD">
        <w:rPr>
          <w:rFonts w:eastAsia="Calibri"/>
          <w:color w:val="000000"/>
          <w:szCs w:val="24"/>
        </w:rPr>
        <w:t>6. Visuomenės</w:t>
      </w:r>
      <w:r w:rsidRPr="0036043E">
        <w:rPr>
          <w:rFonts w:eastAsia="Calibri"/>
          <w:color w:val="000000"/>
          <w:szCs w:val="24"/>
        </w:rPr>
        <w:t xml:space="preserve"> sveikatos rėmimo specialiosios programos prioritetai:</w:t>
      </w:r>
    </w:p>
    <w:p w14:paraId="7124AAD5" w14:textId="197BD8C3" w:rsidR="0062584E" w:rsidRPr="0036043E" w:rsidRDefault="00582192" w:rsidP="0062584E">
      <w:pPr>
        <w:pStyle w:val="Sraopastraipa"/>
        <w:numPr>
          <w:ilvl w:val="1"/>
          <w:numId w:val="1"/>
        </w:numPr>
        <w:spacing w:line="360" w:lineRule="auto"/>
        <w:jc w:val="both"/>
        <w:rPr>
          <w:color w:val="000000"/>
          <w:szCs w:val="24"/>
        </w:rPr>
      </w:pPr>
      <w:r w:rsidRPr="0036043E">
        <w:rPr>
          <w:color w:val="000000"/>
          <w:szCs w:val="24"/>
        </w:rPr>
        <w:t xml:space="preserve"> </w:t>
      </w:r>
      <w:r w:rsidR="003E23BE" w:rsidRPr="0036043E">
        <w:rPr>
          <w:color w:val="000000"/>
          <w:szCs w:val="24"/>
        </w:rPr>
        <w:t>Savižudybių prevencija</w:t>
      </w:r>
      <w:r w:rsidR="0062584E" w:rsidRPr="0036043E">
        <w:rPr>
          <w:color w:val="000000"/>
          <w:szCs w:val="24"/>
        </w:rPr>
        <w:t>;</w:t>
      </w:r>
    </w:p>
    <w:p w14:paraId="26BA92E9" w14:textId="013172D9" w:rsidR="00582192" w:rsidRPr="0036043E" w:rsidRDefault="00582192" w:rsidP="0062584E">
      <w:pPr>
        <w:pStyle w:val="Sraopastraipa"/>
        <w:numPr>
          <w:ilvl w:val="1"/>
          <w:numId w:val="1"/>
        </w:numPr>
        <w:spacing w:line="360" w:lineRule="auto"/>
        <w:jc w:val="both"/>
        <w:rPr>
          <w:color w:val="000000"/>
          <w:szCs w:val="24"/>
        </w:rPr>
      </w:pPr>
      <w:r w:rsidRPr="0036043E">
        <w:rPr>
          <w:color w:val="000000"/>
          <w:szCs w:val="24"/>
        </w:rPr>
        <w:t xml:space="preserve"> </w:t>
      </w:r>
      <w:r w:rsidR="003E23BE" w:rsidRPr="0036043E">
        <w:rPr>
          <w:color w:val="000000"/>
          <w:szCs w:val="24"/>
        </w:rPr>
        <w:t>Kraujotakos ligų prevencija</w:t>
      </w:r>
      <w:r w:rsidR="0026226E">
        <w:rPr>
          <w:color w:val="000000"/>
          <w:szCs w:val="24"/>
        </w:rPr>
        <w:t>.</w:t>
      </w:r>
    </w:p>
    <w:p w14:paraId="21D076A9" w14:textId="77777777" w:rsidR="0062584E" w:rsidRPr="0013752F" w:rsidRDefault="0062584E" w:rsidP="0062584E">
      <w:pPr>
        <w:pStyle w:val="Sraopastraipa"/>
        <w:spacing w:line="360" w:lineRule="auto"/>
        <w:ind w:left="567"/>
        <w:jc w:val="both"/>
        <w:rPr>
          <w:color w:val="000000"/>
          <w:szCs w:val="24"/>
        </w:rPr>
      </w:pPr>
      <w:r w:rsidRPr="0013752F">
        <w:rPr>
          <w:rFonts w:eastAsia="Calibri"/>
          <w:color w:val="000000"/>
          <w:szCs w:val="24"/>
        </w:rPr>
        <w:t>7. Finansuojamos veiklos rūšys:</w:t>
      </w:r>
    </w:p>
    <w:p w14:paraId="5564E937" w14:textId="77777777" w:rsidR="0062584E" w:rsidRPr="0013752F" w:rsidRDefault="0062584E" w:rsidP="0062584E">
      <w:pPr>
        <w:spacing w:line="360" w:lineRule="auto"/>
        <w:ind w:firstLine="567"/>
        <w:jc w:val="both"/>
        <w:rPr>
          <w:color w:val="000000"/>
          <w:szCs w:val="24"/>
        </w:rPr>
      </w:pPr>
      <w:r w:rsidRPr="0013752F">
        <w:rPr>
          <w:color w:val="000000"/>
          <w:szCs w:val="24"/>
        </w:rPr>
        <w:t xml:space="preserve">7.1. </w:t>
      </w:r>
      <w:r w:rsidR="00C62E11" w:rsidRPr="0013752F">
        <w:rPr>
          <w:color w:val="000000"/>
          <w:szCs w:val="24"/>
        </w:rPr>
        <w:t>p</w:t>
      </w:r>
      <w:r w:rsidRPr="0013752F">
        <w:rPr>
          <w:color w:val="000000"/>
          <w:szCs w:val="24"/>
        </w:rPr>
        <w:t>riklausomybės nuo alkoholio, tabako, narkotinių medžiagų prevencija;</w:t>
      </w:r>
    </w:p>
    <w:p w14:paraId="1B53C92F" w14:textId="3D1642DF" w:rsidR="0062584E" w:rsidRPr="0013752F" w:rsidRDefault="0062584E" w:rsidP="00CC0AFD">
      <w:pPr>
        <w:spacing w:line="360" w:lineRule="auto"/>
        <w:ind w:firstLine="567"/>
        <w:jc w:val="both"/>
        <w:rPr>
          <w:color w:val="000000"/>
          <w:szCs w:val="24"/>
        </w:rPr>
      </w:pPr>
      <w:r w:rsidRPr="0013752F">
        <w:rPr>
          <w:color w:val="000000"/>
          <w:szCs w:val="24"/>
        </w:rPr>
        <w:t xml:space="preserve">7.2. </w:t>
      </w:r>
      <w:r w:rsidR="00C62E11" w:rsidRPr="0013752F">
        <w:rPr>
          <w:color w:val="000000"/>
          <w:szCs w:val="24"/>
        </w:rPr>
        <w:t>p</w:t>
      </w:r>
      <w:r w:rsidRPr="0013752F">
        <w:rPr>
          <w:color w:val="000000"/>
          <w:szCs w:val="24"/>
        </w:rPr>
        <w:t>sichologinių paslaugų plėtra. Emocinės, psichologinės pagalbos paslaugų didinimas</w:t>
      </w:r>
      <w:r w:rsidR="0013752F" w:rsidRPr="0013752F">
        <w:rPr>
          <w:color w:val="000000"/>
          <w:szCs w:val="24"/>
        </w:rPr>
        <w:t>, skatinantis savižudybių prevenciją</w:t>
      </w:r>
      <w:r w:rsidRPr="0013752F">
        <w:rPr>
          <w:color w:val="000000"/>
          <w:szCs w:val="24"/>
        </w:rPr>
        <w:t>;</w:t>
      </w:r>
    </w:p>
    <w:p w14:paraId="7859E09E" w14:textId="77777777" w:rsidR="0062584E" w:rsidRPr="0013752F" w:rsidRDefault="0062584E" w:rsidP="0062584E">
      <w:pPr>
        <w:spacing w:line="360" w:lineRule="auto"/>
        <w:ind w:left="567"/>
        <w:jc w:val="both"/>
        <w:rPr>
          <w:szCs w:val="24"/>
        </w:rPr>
      </w:pPr>
      <w:r w:rsidRPr="0013752F">
        <w:rPr>
          <w:szCs w:val="24"/>
        </w:rPr>
        <w:t xml:space="preserve">7.3. </w:t>
      </w:r>
      <w:r w:rsidR="00C62E11" w:rsidRPr="0013752F">
        <w:rPr>
          <w:szCs w:val="24"/>
        </w:rPr>
        <w:t>s</w:t>
      </w:r>
      <w:r w:rsidRPr="0013752F">
        <w:rPr>
          <w:szCs w:val="24"/>
        </w:rPr>
        <w:t>veikatos raštingumas ir aktyvumas</w:t>
      </w:r>
      <w:r w:rsidR="00C62E11" w:rsidRPr="0013752F">
        <w:rPr>
          <w:szCs w:val="24"/>
        </w:rPr>
        <w:t>, n</w:t>
      </w:r>
      <w:r w:rsidRPr="0013752F">
        <w:rPr>
          <w:szCs w:val="24"/>
        </w:rPr>
        <w:t>aujų iniciatyvų rėmimas</w:t>
      </w:r>
      <w:r w:rsidR="008B3A4B" w:rsidRPr="0013752F">
        <w:rPr>
          <w:szCs w:val="24"/>
        </w:rPr>
        <w:t>;</w:t>
      </w:r>
    </w:p>
    <w:p w14:paraId="2B0B17B8" w14:textId="5E06B6DC" w:rsidR="00383885" w:rsidRPr="0013752F" w:rsidRDefault="00383885" w:rsidP="00CC0AFD">
      <w:pPr>
        <w:spacing w:line="360" w:lineRule="auto"/>
        <w:ind w:firstLine="567"/>
        <w:jc w:val="both"/>
        <w:rPr>
          <w:color w:val="000000"/>
          <w:szCs w:val="24"/>
        </w:rPr>
      </w:pPr>
      <w:r w:rsidRPr="0013752F">
        <w:rPr>
          <w:color w:val="000000"/>
          <w:szCs w:val="24"/>
        </w:rPr>
        <w:t xml:space="preserve">7.4. </w:t>
      </w:r>
      <w:r w:rsidR="00C62E11" w:rsidRPr="0013752F">
        <w:rPr>
          <w:color w:val="000000"/>
          <w:szCs w:val="24"/>
        </w:rPr>
        <w:t>f</w:t>
      </w:r>
      <w:r w:rsidRPr="0013752F">
        <w:rPr>
          <w:color w:val="000000"/>
          <w:szCs w:val="24"/>
        </w:rPr>
        <w:t>izinio aktyvumo skatinimo bendruomenėse, sveikos mitybos propagavimo iniciatyvos</w:t>
      </w:r>
      <w:r w:rsidR="0013752F" w:rsidRPr="0013752F">
        <w:rPr>
          <w:color w:val="000000"/>
          <w:szCs w:val="24"/>
        </w:rPr>
        <w:t>, skatinantis kraujotakos ligų prevenciją</w:t>
      </w:r>
      <w:r w:rsidRPr="0013752F">
        <w:rPr>
          <w:color w:val="000000"/>
          <w:szCs w:val="24"/>
        </w:rPr>
        <w:t>.</w:t>
      </w:r>
    </w:p>
    <w:p w14:paraId="55771A88" w14:textId="220AB469" w:rsidR="0036043E" w:rsidRPr="00E33B0F" w:rsidRDefault="0062584E" w:rsidP="00E33B0F">
      <w:pPr>
        <w:shd w:val="clear" w:color="auto" w:fill="FFFFFF"/>
        <w:spacing w:line="360" w:lineRule="auto"/>
        <w:ind w:firstLine="567"/>
        <w:jc w:val="both"/>
        <w:textAlignment w:val="baseline"/>
        <w:rPr>
          <w:spacing w:val="-2"/>
          <w:szCs w:val="24"/>
          <w:lang w:eastAsia="lt-LT"/>
        </w:rPr>
      </w:pPr>
      <w:r w:rsidRPr="0036043E">
        <w:rPr>
          <w:spacing w:val="-1"/>
          <w:szCs w:val="24"/>
          <w:lang w:eastAsia="lt-LT"/>
        </w:rPr>
        <w:t>8. Skiriant f</w:t>
      </w:r>
      <w:r w:rsidRPr="0036043E">
        <w:rPr>
          <w:spacing w:val="-2"/>
          <w:szCs w:val="24"/>
          <w:lang w:eastAsia="lt-LT"/>
        </w:rPr>
        <w:t>inansavimą, prioritetas teikiamas:</w:t>
      </w:r>
    </w:p>
    <w:p w14:paraId="199A83C5" w14:textId="77777777" w:rsidR="0062584E" w:rsidRPr="0036043E" w:rsidRDefault="0062584E" w:rsidP="0062584E">
      <w:pPr>
        <w:shd w:val="clear" w:color="auto" w:fill="FFFFFF"/>
        <w:spacing w:line="360" w:lineRule="auto"/>
        <w:ind w:firstLine="567"/>
        <w:jc w:val="both"/>
        <w:textAlignment w:val="baseline"/>
        <w:rPr>
          <w:rFonts w:ascii="Calibri" w:hAnsi="Calibri" w:cs="Calibri"/>
          <w:sz w:val="22"/>
          <w:szCs w:val="22"/>
          <w:lang w:eastAsia="lt-LT"/>
        </w:rPr>
      </w:pPr>
      <w:r w:rsidRPr="0036043E">
        <w:rPr>
          <w:spacing w:val="-2"/>
          <w:szCs w:val="24"/>
          <w:lang w:eastAsia="lt-LT"/>
        </w:rPr>
        <w:t>8.1. kuo didesnę gyventojų grupę apimančioms priemonėms;</w:t>
      </w:r>
    </w:p>
    <w:p w14:paraId="57BDEEC3" w14:textId="2EC855D4" w:rsidR="0062584E" w:rsidRDefault="0062584E" w:rsidP="0062584E">
      <w:pPr>
        <w:shd w:val="clear" w:color="auto" w:fill="FFFFFF"/>
        <w:spacing w:line="360" w:lineRule="auto"/>
        <w:ind w:firstLine="567"/>
        <w:jc w:val="both"/>
        <w:textAlignment w:val="baseline"/>
        <w:rPr>
          <w:spacing w:val="-2"/>
          <w:szCs w:val="24"/>
          <w:lang w:eastAsia="lt-LT"/>
        </w:rPr>
      </w:pPr>
      <w:r w:rsidRPr="0036043E">
        <w:rPr>
          <w:spacing w:val="-2"/>
          <w:szCs w:val="24"/>
          <w:lang w:eastAsia="lt-LT"/>
        </w:rPr>
        <w:t>8.2. papildomo finansavimo šaltinius turinčioms priemonėms</w:t>
      </w:r>
      <w:r w:rsidR="00CC0AFD">
        <w:rPr>
          <w:spacing w:val="-2"/>
          <w:szCs w:val="24"/>
          <w:lang w:eastAsia="lt-LT"/>
        </w:rPr>
        <w:t>.</w:t>
      </w:r>
    </w:p>
    <w:p w14:paraId="2C7D92A5" w14:textId="77777777" w:rsidR="0062584E" w:rsidRDefault="0062584E" w:rsidP="0062584E">
      <w:pPr>
        <w:shd w:val="clear" w:color="auto" w:fill="FFFFFF"/>
        <w:jc w:val="center"/>
        <w:textAlignment w:val="baseline"/>
        <w:rPr>
          <w:b/>
          <w:bCs/>
          <w:color w:val="000000"/>
          <w:szCs w:val="24"/>
          <w:lang w:eastAsia="lt-LT"/>
        </w:rPr>
      </w:pPr>
    </w:p>
    <w:p w14:paraId="686F9BAE" w14:textId="77777777" w:rsidR="0062584E" w:rsidRDefault="0062584E" w:rsidP="0062584E">
      <w:pPr>
        <w:shd w:val="clear" w:color="auto" w:fill="FFFFFF"/>
        <w:jc w:val="center"/>
        <w:textAlignment w:val="baseline"/>
        <w:rPr>
          <w:rFonts w:ascii="Calibri" w:hAnsi="Calibri" w:cs="Calibri"/>
          <w:color w:val="000000"/>
          <w:sz w:val="22"/>
          <w:szCs w:val="22"/>
          <w:lang w:eastAsia="lt-LT"/>
        </w:rPr>
      </w:pPr>
      <w:r>
        <w:rPr>
          <w:b/>
          <w:bCs/>
          <w:color w:val="000000"/>
          <w:szCs w:val="24"/>
          <w:lang w:eastAsia="lt-LT"/>
        </w:rPr>
        <w:t xml:space="preserve">IV </w:t>
      </w:r>
      <w:r>
        <w:rPr>
          <w:b/>
          <w:bCs/>
          <w:caps/>
          <w:color w:val="000000"/>
          <w:szCs w:val="24"/>
          <w:lang w:eastAsia="lt-LT"/>
        </w:rPr>
        <w:t>SKYRIUS</w:t>
      </w:r>
    </w:p>
    <w:p w14:paraId="1CB456F4" w14:textId="77777777" w:rsidR="0062584E" w:rsidRDefault="0062584E" w:rsidP="0062584E">
      <w:pPr>
        <w:shd w:val="clear" w:color="auto" w:fill="FFFFFF"/>
        <w:jc w:val="center"/>
        <w:textAlignment w:val="baseline"/>
        <w:rPr>
          <w:b/>
          <w:bCs/>
          <w:color w:val="000000"/>
          <w:szCs w:val="24"/>
          <w:lang w:eastAsia="lt-LT"/>
        </w:rPr>
      </w:pPr>
      <w:r>
        <w:rPr>
          <w:b/>
          <w:bCs/>
          <w:color w:val="000000"/>
          <w:szCs w:val="24"/>
          <w:lang w:eastAsia="lt-LT"/>
        </w:rPr>
        <w:t>PROGRAMOS LĖŠOMIS NEREMIAMOS SRITYS</w:t>
      </w:r>
    </w:p>
    <w:p w14:paraId="4D7881F7" w14:textId="77777777" w:rsidR="0062584E" w:rsidRDefault="0062584E" w:rsidP="0062584E">
      <w:pPr>
        <w:shd w:val="clear" w:color="auto" w:fill="FFFFFF"/>
        <w:ind w:firstLine="567"/>
        <w:jc w:val="center"/>
        <w:textAlignment w:val="baseline"/>
        <w:rPr>
          <w:rFonts w:ascii="Calibri" w:hAnsi="Calibri" w:cs="Calibri"/>
          <w:color w:val="000000"/>
          <w:sz w:val="22"/>
          <w:szCs w:val="22"/>
          <w:lang w:eastAsia="lt-LT"/>
        </w:rPr>
      </w:pPr>
    </w:p>
    <w:p w14:paraId="231ECAD5" w14:textId="77777777" w:rsidR="0062584E" w:rsidRPr="004A510E" w:rsidRDefault="0062584E" w:rsidP="0062584E">
      <w:pPr>
        <w:spacing w:line="360" w:lineRule="auto"/>
        <w:ind w:firstLine="567"/>
        <w:rPr>
          <w:szCs w:val="24"/>
          <w:lang w:eastAsia="lt-LT"/>
        </w:rPr>
      </w:pPr>
      <w:r w:rsidRPr="004A510E">
        <w:rPr>
          <w:szCs w:val="24"/>
          <w:lang w:eastAsia="lt-LT"/>
        </w:rPr>
        <w:t>9. Projektui vykdyti gautos lėšos negali būti naudojamos:</w:t>
      </w:r>
    </w:p>
    <w:p w14:paraId="6F5808A5" w14:textId="77777777" w:rsidR="0062584E" w:rsidRPr="004A510E" w:rsidRDefault="0062584E" w:rsidP="0062584E">
      <w:pPr>
        <w:spacing w:line="360" w:lineRule="auto"/>
        <w:ind w:firstLine="567"/>
        <w:rPr>
          <w:szCs w:val="24"/>
          <w:lang w:eastAsia="lt-LT"/>
        </w:rPr>
      </w:pPr>
      <w:r w:rsidRPr="004A510E">
        <w:rPr>
          <w:szCs w:val="24"/>
          <w:lang w:eastAsia="lt-LT"/>
        </w:rPr>
        <w:t xml:space="preserve">9.1. </w:t>
      </w:r>
      <w:r>
        <w:rPr>
          <w:szCs w:val="24"/>
          <w:lang w:eastAsia="lt-LT"/>
        </w:rPr>
        <w:t>v</w:t>
      </w:r>
      <w:r w:rsidRPr="004A510E">
        <w:rPr>
          <w:szCs w:val="24"/>
          <w:lang w:eastAsia="lt-LT"/>
        </w:rPr>
        <w:t>isuomenės sveikatos paslaugoms, finansuojamoms iš valstybės lėšų;</w:t>
      </w:r>
    </w:p>
    <w:p w14:paraId="1F5095C8" w14:textId="77777777" w:rsidR="0062584E" w:rsidRDefault="0062584E" w:rsidP="0062584E">
      <w:pPr>
        <w:shd w:val="clear" w:color="auto" w:fill="FFFFFF"/>
        <w:spacing w:line="360" w:lineRule="auto"/>
        <w:ind w:firstLine="567"/>
        <w:jc w:val="both"/>
        <w:textAlignment w:val="baseline"/>
        <w:rPr>
          <w:color w:val="000000"/>
          <w:szCs w:val="24"/>
          <w:lang w:eastAsia="lt-LT"/>
        </w:rPr>
      </w:pPr>
      <w:r w:rsidRPr="004A510E">
        <w:rPr>
          <w:color w:val="000000"/>
          <w:szCs w:val="24"/>
          <w:lang w:eastAsia="lt-LT"/>
        </w:rPr>
        <w:t xml:space="preserve">9.2. </w:t>
      </w:r>
      <w:r>
        <w:rPr>
          <w:color w:val="000000"/>
          <w:szCs w:val="24"/>
          <w:lang w:eastAsia="lt-LT"/>
        </w:rPr>
        <w:t>s</w:t>
      </w:r>
      <w:r w:rsidRPr="004A510E">
        <w:rPr>
          <w:color w:val="000000"/>
          <w:szCs w:val="24"/>
          <w:lang w:eastAsia="lt-LT"/>
        </w:rPr>
        <w:t>u visuomenės sveikata nesusijusios laisvalaikio veiklos</w:t>
      </w:r>
      <w:r>
        <w:rPr>
          <w:color w:val="000000"/>
          <w:szCs w:val="24"/>
          <w:lang w:eastAsia="lt-LT"/>
        </w:rPr>
        <w:t>;</w:t>
      </w:r>
    </w:p>
    <w:p w14:paraId="718EEC99" w14:textId="77777777" w:rsidR="0062584E" w:rsidRPr="001172BD" w:rsidRDefault="0062584E" w:rsidP="0062584E">
      <w:pPr>
        <w:shd w:val="clear" w:color="auto" w:fill="FFFFFF"/>
        <w:spacing w:line="360" w:lineRule="auto"/>
        <w:ind w:firstLine="567"/>
        <w:jc w:val="both"/>
        <w:textAlignment w:val="baseline"/>
        <w:rPr>
          <w:color w:val="000000"/>
          <w:szCs w:val="24"/>
          <w:lang w:eastAsia="lt-LT"/>
        </w:rPr>
      </w:pPr>
      <w:r>
        <w:rPr>
          <w:szCs w:val="24"/>
          <w:lang w:eastAsia="lt-LT"/>
        </w:rPr>
        <w:t>9.3</w:t>
      </w:r>
      <w:r w:rsidRPr="004A510E">
        <w:rPr>
          <w:szCs w:val="24"/>
          <w:lang w:eastAsia="lt-LT"/>
        </w:rPr>
        <w:t xml:space="preserve">. </w:t>
      </w:r>
      <w:r>
        <w:rPr>
          <w:szCs w:val="24"/>
          <w:lang w:eastAsia="lt-LT"/>
        </w:rPr>
        <w:t>a</w:t>
      </w:r>
      <w:r w:rsidRPr="004A510E">
        <w:rPr>
          <w:szCs w:val="24"/>
          <w:lang w:eastAsia="lt-LT"/>
        </w:rPr>
        <w:t>smens sveikatos priežiūros paslaugų teikimui, už kurias mokama iš Privalomojo sveikatos draudimo fondo biudžeto lėšų</w:t>
      </w:r>
      <w:r>
        <w:rPr>
          <w:szCs w:val="24"/>
          <w:lang w:eastAsia="lt-LT"/>
        </w:rPr>
        <w:t>;</w:t>
      </w:r>
      <w:r w:rsidRPr="004A510E">
        <w:rPr>
          <w:szCs w:val="24"/>
          <w:lang w:eastAsia="lt-LT"/>
        </w:rPr>
        <w:t xml:space="preserve"> </w:t>
      </w:r>
    </w:p>
    <w:p w14:paraId="1317ACB6" w14:textId="77777777" w:rsidR="0062584E" w:rsidRPr="004A510E" w:rsidRDefault="0062584E" w:rsidP="0062584E">
      <w:pPr>
        <w:spacing w:line="360" w:lineRule="auto"/>
        <w:ind w:firstLine="567"/>
        <w:rPr>
          <w:szCs w:val="24"/>
          <w:lang w:eastAsia="lt-LT"/>
        </w:rPr>
      </w:pPr>
      <w:r>
        <w:rPr>
          <w:szCs w:val="24"/>
          <w:lang w:eastAsia="lt-LT"/>
        </w:rPr>
        <w:t>9</w:t>
      </w:r>
      <w:r w:rsidRPr="004A510E">
        <w:rPr>
          <w:szCs w:val="24"/>
          <w:lang w:eastAsia="lt-LT"/>
        </w:rPr>
        <w:t>.</w:t>
      </w:r>
      <w:r>
        <w:rPr>
          <w:szCs w:val="24"/>
          <w:lang w:eastAsia="lt-LT"/>
        </w:rPr>
        <w:t>4</w:t>
      </w:r>
      <w:r w:rsidRPr="004A510E">
        <w:rPr>
          <w:szCs w:val="24"/>
          <w:lang w:eastAsia="lt-LT"/>
        </w:rPr>
        <w:t xml:space="preserve">. </w:t>
      </w:r>
      <w:r>
        <w:rPr>
          <w:szCs w:val="24"/>
          <w:lang w:eastAsia="lt-LT"/>
        </w:rPr>
        <w:t>p</w:t>
      </w:r>
      <w:r w:rsidRPr="004A510E">
        <w:rPr>
          <w:szCs w:val="24"/>
          <w:lang w:eastAsia="lt-LT"/>
        </w:rPr>
        <w:t>atalpų rekonstrukcijos, remonto, statinių statybos išlaidoms apmokėti;</w:t>
      </w:r>
    </w:p>
    <w:p w14:paraId="0E4970CD" w14:textId="77777777" w:rsidR="0062584E" w:rsidRPr="004A510E" w:rsidRDefault="0062584E" w:rsidP="0062584E">
      <w:pPr>
        <w:spacing w:line="360" w:lineRule="auto"/>
        <w:ind w:firstLine="567"/>
        <w:rPr>
          <w:szCs w:val="24"/>
          <w:lang w:eastAsia="lt-LT"/>
        </w:rPr>
      </w:pPr>
      <w:r>
        <w:rPr>
          <w:szCs w:val="24"/>
          <w:lang w:eastAsia="lt-LT"/>
        </w:rPr>
        <w:t>9</w:t>
      </w:r>
      <w:r w:rsidRPr="004A510E">
        <w:rPr>
          <w:szCs w:val="24"/>
          <w:lang w:eastAsia="lt-LT"/>
        </w:rPr>
        <w:t>.</w:t>
      </w:r>
      <w:r>
        <w:rPr>
          <w:szCs w:val="24"/>
          <w:lang w:eastAsia="lt-LT"/>
        </w:rPr>
        <w:t>5.</w:t>
      </w:r>
      <w:r w:rsidRPr="004A510E">
        <w:rPr>
          <w:szCs w:val="24"/>
          <w:lang w:eastAsia="lt-LT"/>
        </w:rPr>
        <w:t xml:space="preserve"> </w:t>
      </w:r>
      <w:r>
        <w:rPr>
          <w:szCs w:val="24"/>
          <w:lang w:eastAsia="lt-LT"/>
        </w:rPr>
        <w:t>i</w:t>
      </w:r>
      <w:r w:rsidRPr="004A510E">
        <w:rPr>
          <w:szCs w:val="24"/>
          <w:lang w:eastAsia="lt-LT"/>
        </w:rPr>
        <w:t>lgalaikiam turtui įsigyti</w:t>
      </w:r>
      <w:r>
        <w:rPr>
          <w:szCs w:val="24"/>
          <w:lang w:eastAsia="lt-LT"/>
        </w:rPr>
        <w:t>;</w:t>
      </w:r>
    </w:p>
    <w:p w14:paraId="3279222B" w14:textId="77777777" w:rsidR="0062584E" w:rsidRDefault="0062584E" w:rsidP="0062584E">
      <w:pPr>
        <w:shd w:val="clear" w:color="auto" w:fill="FFFFFF"/>
        <w:spacing w:line="360" w:lineRule="auto"/>
        <w:ind w:firstLine="567"/>
        <w:jc w:val="both"/>
        <w:textAlignment w:val="baseline"/>
        <w:rPr>
          <w:color w:val="000000"/>
          <w:szCs w:val="24"/>
          <w:lang w:eastAsia="lt-LT"/>
        </w:rPr>
      </w:pPr>
      <w:r>
        <w:rPr>
          <w:color w:val="000000"/>
          <w:szCs w:val="24"/>
          <w:lang w:eastAsia="lt-LT"/>
        </w:rPr>
        <w:t>9.6</w:t>
      </w:r>
      <w:r w:rsidRPr="004A510E">
        <w:rPr>
          <w:color w:val="000000"/>
          <w:szCs w:val="24"/>
          <w:lang w:eastAsia="lt-LT"/>
        </w:rPr>
        <w:t xml:space="preserve">. </w:t>
      </w:r>
      <w:r>
        <w:rPr>
          <w:color w:val="000000"/>
          <w:szCs w:val="24"/>
          <w:lang w:eastAsia="lt-LT"/>
        </w:rPr>
        <w:t>k</w:t>
      </w:r>
      <w:r w:rsidRPr="004A510E">
        <w:rPr>
          <w:color w:val="000000"/>
          <w:szCs w:val="24"/>
          <w:lang w:eastAsia="lt-LT"/>
        </w:rPr>
        <w:t>itos veikloms įgyvendinti tiesiogiai nebūtinos prekės.</w:t>
      </w:r>
    </w:p>
    <w:p w14:paraId="6C20A036" w14:textId="77777777" w:rsidR="0062584E" w:rsidRPr="004A510E" w:rsidRDefault="0062584E" w:rsidP="0062584E">
      <w:pPr>
        <w:shd w:val="clear" w:color="auto" w:fill="FFFFFF"/>
        <w:spacing w:line="360" w:lineRule="auto"/>
        <w:ind w:firstLine="567"/>
        <w:jc w:val="both"/>
        <w:textAlignment w:val="baseline"/>
        <w:rPr>
          <w:rFonts w:ascii="Calibri" w:hAnsi="Calibri" w:cs="Calibri"/>
          <w:color w:val="000000"/>
          <w:szCs w:val="24"/>
          <w:lang w:eastAsia="lt-LT"/>
        </w:rPr>
      </w:pPr>
    </w:p>
    <w:p w14:paraId="3AAF3A98" w14:textId="77777777" w:rsidR="0062584E" w:rsidRPr="004A510E" w:rsidRDefault="0062584E" w:rsidP="0062584E">
      <w:pPr>
        <w:shd w:val="clear" w:color="auto" w:fill="FFFFFF"/>
        <w:jc w:val="center"/>
        <w:textAlignment w:val="baseline"/>
        <w:rPr>
          <w:rFonts w:ascii="Calibri" w:hAnsi="Calibri" w:cs="Calibri"/>
          <w:color w:val="000000"/>
          <w:szCs w:val="24"/>
          <w:lang w:eastAsia="lt-LT"/>
        </w:rPr>
      </w:pPr>
      <w:r w:rsidRPr="004A510E">
        <w:rPr>
          <w:b/>
          <w:bCs/>
          <w:caps/>
          <w:color w:val="000000"/>
          <w:szCs w:val="24"/>
          <w:lang w:eastAsia="lt-LT"/>
        </w:rPr>
        <w:t>V SKYRIUS</w:t>
      </w:r>
    </w:p>
    <w:p w14:paraId="6F67A02C" w14:textId="77777777" w:rsidR="0062584E" w:rsidRDefault="0062584E" w:rsidP="0062584E">
      <w:pPr>
        <w:shd w:val="clear" w:color="auto" w:fill="FFFFFF"/>
        <w:jc w:val="center"/>
        <w:textAlignment w:val="baseline"/>
        <w:rPr>
          <w:b/>
          <w:bCs/>
          <w:caps/>
          <w:color w:val="000000"/>
          <w:szCs w:val="24"/>
          <w:lang w:eastAsia="lt-LT"/>
        </w:rPr>
      </w:pPr>
      <w:r>
        <w:rPr>
          <w:b/>
          <w:bCs/>
          <w:caps/>
          <w:color w:val="000000"/>
          <w:szCs w:val="24"/>
          <w:lang w:eastAsia="lt-LT"/>
        </w:rPr>
        <w:t>PROGRAMOS FINANSAVIMO ŠALTINIAI IR SĄMATA</w:t>
      </w:r>
    </w:p>
    <w:p w14:paraId="7578B8B5" w14:textId="77777777" w:rsidR="0062584E" w:rsidRDefault="0062584E" w:rsidP="0062584E">
      <w:pPr>
        <w:shd w:val="clear" w:color="auto" w:fill="FFFFFF"/>
        <w:ind w:firstLine="851"/>
        <w:jc w:val="center"/>
        <w:textAlignment w:val="baseline"/>
        <w:rPr>
          <w:rFonts w:ascii="Calibri" w:hAnsi="Calibri" w:cs="Calibri"/>
          <w:color w:val="000000"/>
          <w:sz w:val="22"/>
          <w:szCs w:val="22"/>
          <w:lang w:eastAsia="lt-LT"/>
        </w:rPr>
      </w:pPr>
    </w:p>
    <w:p w14:paraId="3352FA5B" w14:textId="710C4DEF" w:rsidR="0062584E" w:rsidRDefault="0062584E" w:rsidP="0062584E">
      <w:pPr>
        <w:shd w:val="clear" w:color="auto" w:fill="FFFFFF"/>
        <w:spacing w:line="360" w:lineRule="auto"/>
        <w:ind w:firstLine="567"/>
        <w:jc w:val="both"/>
        <w:textAlignment w:val="baseline"/>
        <w:rPr>
          <w:rFonts w:ascii="Calibri" w:hAnsi="Calibri" w:cs="Calibri"/>
          <w:color w:val="000000"/>
          <w:sz w:val="22"/>
          <w:szCs w:val="22"/>
          <w:lang w:eastAsia="lt-LT"/>
        </w:rPr>
      </w:pPr>
      <w:r>
        <w:rPr>
          <w:color w:val="000000"/>
          <w:szCs w:val="24"/>
          <w:lang w:eastAsia="lt-LT"/>
        </w:rPr>
        <w:t>10. Programos finansavimo šaltiniai 202</w:t>
      </w:r>
      <w:r w:rsidR="00181136">
        <w:rPr>
          <w:color w:val="000000"/>
          <w:szCs w:val="24"/>
          <w:lang w:eastAsia="lt-LT"/>
        </w:rPr>
        <w:t>3</w:t>
      </w:r>
      <w:r>
        <w:rPr>
          <w:color w:val="000000"/>
          <w:szCs w:val="24"/>
          <w:lang w:eastAsia="lt-LT"/>
        </w:rPr>
        <w:t xml:space="preserve"> metais:</w:t>
      </w:r>
    </w:p>
    <w:p w14:paraId="115B3F9E" w14:textId="5F983A52" w:rsidR="0062584E" w:rsidRPr="008B54A9" w:rsidRDefault="0062584E" w:rsidP="0062584E">
      <w:pPr>
        <w:shd w:val="clear" w:color="auto" w:fill="FFFFFF"/>
        <w:spacing w:line="360" w:lineRule="auto"/>
        <w:ind w:firstLine="567"/>
        <w:jc w:val="both"/>
        <w:textAlignment w:val="baseline"/>
        <w:rPr>
          <w:color w:val="000000"/>
          <w:szCs w:val="24"/>
          <w:lang w:eastAsia="lt-LT"/>
        </w:rPr>
      </w:pPr>
      <w:r>
        <w:rPr>
          <w:color w:val="000000"/>
          <w:szCs w:val="24"/>
          <w:lang w:eastAsia="lt-LT"/>
        </w:rPr>
        <w:t>10.1. Savivaldybės visuomenės sveikatos rėmimo specialiosios programos praėjusių metų lėšų likutis</w:t>
      </w:r>
      <w:r w:rsidR="007A56B5">
        <w:rPr>
          <w:color w:val="000000"/>
          <w:szCs w:val="24"/>
          <w:lang w:eastAsia="lt-LT"/>
        </w:rPr>
        <w:t>;</w:t>
      </w:r>
    </w:p>
    <w:p w14:paraId="74A4399B" w14:textId="77777777" w:rsidR="0062584E" w:rsidRDefault="0062584E" w:rsidP="0062584E">
      <w:pPr>
        <w:shd w:val="clear" w:color="auto" w:fill="FFFFFF"/>
        <w:spacing w:line="360" w:lineRule="auto"/>
        <w:ind w:firstLine="567"/>
        <w:jc w:val="both"/>
        <w:textAlignment w:val="baseline"/>
        <w:rPr>
          <w:rFonts w:ascii="Calibri" w:hAnsi="Calibri" w:cs="Calibri"/>
          <w:color w:val="000000"/>
          <w:sz w:val="22"/>
          <w:szCs w:val="22"/>
          <w:lang w:eastAsia="lt-LT"/>
        </w:rPr>
      </w:pPr>
      <w:r>
        <w:rPr>
          <w:color w:val="000000"/>
          <w:szCs w:val="24"/>
          <w:lang w:eastAsia="lt-LT"/>
        </w:rPr>
        <w:t>10.2. 20 procentų Lazdijų rajono savivaldybės aplinkos apsaugos rėmimo specialiosios programos lėšų (neįskaitant mokesčių už medžiojamųjų gyvūnų išteklių naudojimą).</w:t>
      </w:r>
    </w:p>
    <w:p w14:paraId="5B42EBC3" w14:textId="77777777" w:rsidR="0062584E" w:rsidRDefault="0062584E" w:rsidP="0062584E">
      <w:pPr>
        <w:shd w:val="clear" w:color="auto" w:fill="FFFFFF"/>
        <w:spacing w:line="360" w:lineRule="auto"/>
        <w:ind w:firstLine="567"/>
        <w:jc w:val="both"/>
        <w:textAlignment w:val="baseline"/>
        <w:rPr>
          <w:rFonts w:ascii="Calibri" w:hAnsi="Calibri" w:cs="Calibri"/>
          <w:color w:val="000000"/>
          <w:sz w:val="22"/>
          <w:szCs w:val="22"/>
          <w:lang w:eastAsia="lt-LT"/>
        </w:rPr>
      </w:pPr>
      <w:r>
        <w:rPr>
          <w:color w:val="000000"/>
          <w:szCs w:val="24"/>
          <w:lang w:eastAsia="lt-LT"/>
        </w:rPr>
        <w:t>1</w:t>
      </w:r>
      <w:r w:rsidR="00F6062C">
        <w:rPr>
          <w:color w:val="000000"/>
          <w:szCs w:val="24"/>
          <w:lang w:eastAsia="lt-LT"/>
        </w:rPr>
        <w:t>1</w:t>
      </w:r>
      <w:r>
        <w:rPr>
          <w:color w:val="000000"/>
          <w:szCs w:val="24"/>
          <w:lang w:eastAsia="lt-LT"/>
        </w:rPr>
        <w:t>. Programos sąmata</w:t>
      </w:r>
      <w:r w:rsidR="00D469EF">
        <w:rPr>
          <w:color w:val="000000"/>
          <w:szCs w:val="24"/>
          <w:lang w:eastAsia="lt-LT"/>
        </w:rPr>
        <w:t>:</w:t>
      </w:r>
    </w:p>
    <w:p w14:paraId="315B8CCE" w14:textId="77777777" w:rsidR="0062584E" w:rsidRDefault="0062584E" w:rsidP="0062584E">
      <w:pPr>
        <w:shd w:val="clear" w:color="auto" w:fill="FFFFFF"/>
        <w:spacing w:line="360" w:lineRule="auto"/>
        <w:ind w:firstLine="567"/>
        <w:jc w:val="both"/>
        <w:textAlignment w:val="baseline"/>
        <w:rPr>
          <w:rFonts w:ascii="Calibri" w:hAnsi="Calibri" w:cs="Calibri"/>
          <w:color w:val="000000"/>
          <w:sz w:val="22"/>
          <w:szCs w:val="22"/>
          <w:lang w:eastAsia="lt-LT"/>
        </w:rPr>
      </w:pPr>
      <w:r>
        <w:rPr>
          <w:color w:val="000000"/>
          <w:szCs w:val="24"/>
          <w:lang w:eastAsia="lt-LT"/>
        </w:rPr>
        <w:lastRenderedPageBreak/>
        <w:t>1</w:t>
      </w:r>
      <w:r w:rsidR="00F6062C">
        <w:rPr>
          <w:color w:val="000000"/>
          <w:szCs w:val="24"/>
          <w:lang w:eastAsia="lt-LT"/>
        </w:rPr>
        <w:t>1</w:t>
      </w:r>
      <w:r>
        <w:rPr>
          <w:color w:val="000000"/>
          <w:szCs w:val="24"/>
          <w:lang w:eastAsia="lt-LT"/>
        </w:rPr>
        <w:t>.1. Pajamos:</w:t>
      </w:r>
    </w:p>
    <w:tbl>
      <w:tblPr>
        <w:tblW w:w="9468" w:type="dxa"/>
        <w:shd w:val="clear" w:color="auto" w:fill="FFFFFF"/>
        <w:tblCellMar>
          <w:left w:w="0" w:type="dxa"/>
          <w:right w:w="0" w:type="dxa"/>
        </w:tblCellMar>
        <w:tblLook w:val="04A0" w:firstRow="1" w:lastRow="0" w:firstColumn="1" w:lastColumn="0" w:noHBand="0" w:noVBand="1"/>
      </w:tblPr>
      <w:tblGrid>
        <w:gridCol w:w="876"/>
        <w:gridCol w:w="6632"/>
        <w:gridCol w:w="1960"/>
      </w:tblGrid>
      <w:tr w:rsidR="0062584E" w14:paraId="095E973A" w14:textId="77777777" w:rsidTr="00104E48">
        <w:tc>
          <w:tcPr>
            <w:tcW w:w="8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358312" w14:textId="77777777" w:rsidR="0062584E" w:rsidRDefault="0062584E" w:rsidP="00104E48">
            <w:pPr>
              <w:jc w:val="center"/>
              <w:textAlignment w:val="baseline"/>
              <w:rPr>
                <w:rFonts w:ascii="Calibri" w:hAnsi="Calibri" w:cs="Calibri"/>
                <w:color w:val="000000"/>
                <w:sz w:val="22"/>
                <w:szCs w:val="22"/>
                <w:lang w:eastAsia="lt-LT"/>
              </w:rPr>
            </w:pPr>
            <w:r>
              <w:rPr>
                <w:color w:val="000000"/>
                <w:szCs w:val="24"/>
                <w:lang w:eastAsia="lt-LT"/>
              </w:rPr>
              <w:t>Eil.</w:t>
            </w:r>
          </w:p>
          <w:p w14:paraId="3FF200E9" w14:textId="77777777" w:rsidR="0062584E" w:rsidRDefault="0062584E" w:rsidP="00104E48">
            <w:pPr>
              <w:jc w:val="center"/>
              <w:textAlignment w:val="baseline"/>
              <w:rPr>
                <w:rFonts w:ascii="Calibri" w:hAnsi="Calibri" w:cs="Calibri"/>
                <w:color w:val="000000"/>
                <w:sz w:val="22"/>
                <w:szCs w:val="22"/>
                <w:lang w:eastAsia="lt-LT"/>
              </w:rPr>
            </w:pPr>
            <w:r>
              <w:rPr>
                <w:color w:val="000000"/>
                <w:szCs w:val="24"/>
                <w:lang w:eastAsia="lt-LT"/>
              </w:rPr>
              <w:t>Nr.</w:t>
            </w:r>
          </w:p>
        </w:tc>
        <w:tc>
          <w:tcPr>
            <w:tcW w:w="6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19CD66" w14:textId="77777777" w:rsidR="0062584E" w:rsidRDefault="0062584E" w:rsidP="00104E48">
            <w:pPr>
              <w:jc w:val="center"/>
              <w:textAlignment w:val="baseline"/>
              <w:rPr>
                <w:rFonts w:ascii="Calibri" w:hAnsi="Calibri" w:cs="Calibri"/>
                <w:color w:val="000000"/>
                <w:sz w:val="22"/>
                <w:szCs w:val="22"/>
                <w:lang w:eastAsia="lt-LT"/>
              </w:rPr>
            </w:pPr>
            <w:r>
              <w:rPr>
                <w:color w:val="000000"/>
                <w:szCs w:val="24"/>
                <w:lang w:eastAsia="lt-LT"/>
              </w:rPr>
              <w:t>Pajamų šaltiniai</w:t>
            </w:r>
          </w:p>
        </w:tc>
        <w:tc>
          <w:tcPr>
            <w:tcW w:w="1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E9AB53" w14:textId="77777777" w:rsidR="0062584E" w:rsidRDefault="0062584E" w:rsidP="00104E48">
            <w:pPr>
              <w:ind w:right="-108"/>
              <w:jc w:val="center"/>
              <w:textAlignment w:val="baseline"/>
              <w:rPr>
                <w:rFonts w:ascii="Calibri" w:hAnsi="Calibri" w:cs="Calibri"/>
                <w:color w:val="000000"/>
                <w:sz w:val="22"/>
                <w:szCs w:val="22"/>
                <w:lang w:eastAsia="lt-LT"/>
              </w:rPr>
            </w:pPr>
            <w:r>
              <w:rPr>
                <w:color w:val="000000"/>
                <w:szCs w:val="24"/>
                <w:lang w:eastAsia="lt-LT"/>
              </w:rPr>
              <w:t>Numatyta surinkti lėšų Eur</w:t>
            </w:r>
          </w:p>
        </w:tc>
      </w:tr>
      <w:tr w:rsidR="0062584E" w14:paraId="2B0D4AD0" w14:textId="77777777" w:rsidTr="00104E48">
        <w:tc>
          <w:tcPr>
            <w:tcW w:w="8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DC3A28" w14:textId="77777777" w:rsidR="0062584E" w:rsidRDefault="0062584E" w:rsidP="00104E48">
            <w:pPr>
              <w:jc w:val="center"/>
              <w:textAlignment w:val="baseline"/>
              <w:rPr>
                <w:rFonts w:ascii="Calibri" w:hAnsi="Calibri" w:cs="Calibri"/>
                <w:color w:val="000000"/>
                <w:sz w:val="22"/>
                <w:szCs w:val="22"/>
                <w:lang w:eastAsia="lt-LT"/>
              </w:rPr>
            </w:pPr>
            <w:r>
              <w:rPr>
                <w:color w:val="000000"/>
                <w:szCs w:val="24"/>
                <w:lang w:eastAsia="lt-LT"/>
              </w:rPr>
              <w:t>1</w:t>
            </w:r>
            <w:r w:rsidR="00F6062C">
              <w:rPr>
                <w:color w:val="000000"/>
                <w:szCs w:val="24"/>
                <w:lang w:eastAsia="lt-LT"/>
              </w:rPr>
              <w:t>1</w:t>
            </w:r>
            <w:r>
              <w:rPr>
                <w:color w:val="000000"/>
                <w:szCs w:val="24"/>
                <w:lang w:eastAsia="lt-LT"/>
              </w:rPr>
              <w:t>.1.1.</w:t>
            </w:r>
          </w:p>
        </w:tc>
        <w:tc>
          <w:tcPr>
            <w:tcW w:w="6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AFB8D7" w14:textId="058ABDB5" w:rsidR="0062584E" w:rsidRDefault="0062584E" w:rsidP="00104E48">
            <w:pPr>
              <w:textAlignment w:val="baseline"/>
              <w:rPr>
                <w:rFonts w:ascii="Calibri" w:hAnsi="Calibri" w:cs="Calibri"/>
                <w:sz w:val="22"/>
                <w:szCs w:val="22"/>
                <w:lang w:eastAsia="lt-LT"/>
              </w:rPr>
            </w:pPr>
            <w:r>
              <w:rPr>
                <w:szCs w:val="24"/>
                <w:lang w:eastAsia="lt-LT"/>
              </w:rPr>
              <w:t>Savivaldybės visuomenės sveikatos rėmimo specialiosios programos lėšų likutis 202</w:t>
            </w:r>
            <w:r w:rsidR="00181136">
              <w:rPr>
                <w:szCs w:val="24"/>
                <w:lang w:eastAsia="lt-LT"/>
              </w:rPr>
              <w:t>3</w:t>
            </w:r>
            <w:r>
              <w:rPr>
                <w:szCs w:val="24"/>
                <w:lang w:eastAsia="lt-LT"/>
              </w:rPr>
              <w:t xml:space="preserve"> m. sausio 1 d.</w:t>
            </w:r>
          </w:p>
        </w:tc>
        <w:tc>
          <w:tcPr>
            <w:tcW w:w="1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5305AB" w14:textId="77777777" w:rsidR="0062584E" w:rsidRDefault="0062584E" w:rsidP="00104E48">
            <w:pPr>
              <w:jc w:val="center"/>
              <w:textAlignment w:val="baseline"/>
              <w:rPr>
                <w:rFonts w:ascii="Calibri" w:hAnsi="Calibri" w:cs="Calibri"/>
                <w:sz w:val="22"/>
                <w:szCs w:val="22"/>
                <w:lang w:eastAsia="lt-LT"/>
              </w:rPr>
            </w:pPr>
            <w:r>
              <w:rPr>
                <w:szCs w:val="22"/>
                <w:lang w:eastAsia="lt-LT"/>
              </w:rPr>
              <w:t>1876</w:t>
            </w:r>
          </w:p>
        </w:tc>
      </w:tr>
      <w:tr w:rsidR="0062584E" w14:paraId="7BD5CCCB" w14:textId="77777777" w:rsidTr="00104E48">
        <w:tc>
          <w:tcPr>
            <w:tcW w:w="8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FBD14C" w14:textId="77777777" w:rsidR="0062584E" w:rsidRDefault="0062584E" w:rsidP="00104E48">
            <w:pPr>
              <w:jc w:val="center"/>
              <w:textAlignment w:val="baseline"/>
              <w:rPr>
                <w:rFonts w:ascii="Calibri" w:hAnsi="Calibri" w:cs="Calibri"/>
                <w:color w:val="000000"/>
                <w:sz w:val="22"/>
                <w:szCs w:val="22"/>
                <w:lang w:eastAsia="lt-LT"/>
              </w:rPr>
            </w:pPr>
            <w:r>
              <w:rPr>
                <w:color w:val="000000"/>
                <w:szCs w:val="24"/>
                <w:lang w:eastAsia="lt-LT"/>
              </w:rPr>
              <w:t>1</w:t>
            </w:r>
            <w:r w:rsidR="00F6062C">
              <w:rPr>
                <w:color w:val="000000"/>
                <w:szCs w:val="24"/>
                <w:lang w:eastAsia="lt-LT"/>
              </w:rPr>
              <w:t>1</w:t>
            </w:r>
            <w:r>
              <w:rPr>
                <w:color w:val="000000"/>
                <w:szCs w:val="24"/>
                <w:lang w:eastAsia="lt-LT"/>
              </w:rPr>
              <w:t>.1.2.</w:t>
            </w:r>
          </w:p>
        </w:tc>
        <w:tc>
          <w:tcPr>
            <w:tcW w:w="6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99323D" w14:textId="77777777" w:rsidR="0062584E" w:rsidRDefault="0062584E" w:rsidP="00104E48">
            <w:pPr>
              <w:textAlignment w:val="baseline"/>
              <w:rPr>
                <w:rFonts w:ascii="Calibri" w:hAnsi="Calibri" w:cs="Calibri"/>
                <w:sz w:val="22"/>
                <w:szCs w:val="22"/>
                <w:lang w:eastAsia="lt-LT"/>
              </w:rPr>
            </w:pPr>
            <w:r>
              <w:rPr>
                <w:szCs w:val="24"/>
                <w:lang w:eastAsia="lt-LT"/>
              </w:rPr>
              <w:t>20 procentų Lazdijų rajono savivaldybės aplinkos apsaugos rėmimo specialiosios programos lėšų (neįskaitant mokesčių už medžiojamųjų gyvūnų išteklių naudojimą)</w:t>
            </w:r>
          </w:p>
        </w:tc>
        <w:tc>
          <w:tcPr>
            <w:tcW w:w="1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2941FF" w14:textId="24FE8696" w:rsidR="0062584E" w:rsidRDefault="00181136" w:rsidP="00104E48">
            <w:pPr>
              <w:jc w:val="center"/>
              <w:textAlignment w:val="baseline"/>
              <w:rPr>
                <w:rFonts w:ascii="Calibri" w:hAnsi="Calibri" w:cs="Calibri"/>
                <w:sz w:val="22"/>
                <w:szCs w:val="22"/>
                <w:lang w:eastAsia="lt-LT"/>
              </w:rPr>
            </w:pPr>
            <w:r>
              <w:rPr>
                <w:rFonts w:cs="Calibri"/>
                <w:szCs w:val="22"/>
                <w:lang w:eastAsia="lt-LT"/>
              </w:rPr>
              <w:t>8703</w:t>
            </w:r>
          </w:p>
        </w:tc>
      </w:tr>
      <w:tr w:rsidR="0062584E" w14:paraId="6172AD8A" w14:textId="77777777" w:rsidTr="00104E48">
        <w:tc>
          <w:tcPr>
            <w:tcW w:w="87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14:paraId="541E7CEF" w14:textId="77777777" w:rsidR="0062584E" w:rsidRDefault="0062584E" w:rsidP="00104E48">
            <w:pPr>
              <w:rPr>
                <w:rFonts w:ascii="Calibri" w:hAnsi="Calibri" w:cs="Calibri"/>
                <w:sz w:val="22"/>
                <w:szCs w:val="22"/>
                <w:lang w:eastAsia="lt-LT"/>
              </w:rPr>
            </w:pPr>
          </w:p>
        </w:tc>
        <w:tc>
          <w:tcPr>
            <w:tcW w:w="6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ABB9F6" w14:textId="77777777" w:rsidR="0062584E" w:rsidRDefault="0062584E" w:rsidP="00104E48">
            <w:pPr>
              <w:jc w:val="right"/>
              <w:textAlignment w:val="baseline"/>
              <w:rPr>
                <w:rFonts w:ascii="Calibri" w:hAnsi="Calibri" w:cs="Calibri"/>
                <w:color w:val="000000"/>
                <w:sz w:val="22"/>
                <w:szCs w:val="22"/>
                <w:lang w:eastAsia="lt-LT"/>
              </w:rPr>
            </w:pPr>
            <w:r>
              <w:rPr>
                <w:color w:val="000000"/>
                <w:szCs w:val="24"/>
                <w:lang w:eastAsia="lt-LT"/>
              </w:rPr>
              <w:t>Iš viso pajamų</w:t>
            </w:r>
          </w:p>
        </w:tc>
        <w:tc>
          <w:tcPr>
            <w:tcW w:w="1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09E3BD" w14:textId="799DA757" w:rsidR="0062584E" w:rsidRPr="00D469EF" w:rsidRDefault="00181136" w:rsidP="00104E48">
            <w:pPr>
              <w:jc w:val="center"/>
              <w:textAlignment w:val="baseline"/>
              <w:rPr>
                <w:color w:val="000000"/>
                <w:szCs w:val="24"/>
                <w:lang w:eastAsia="lt-LT"/>
              </w:rPr>
            </w:pPr>
            <w:r>
              <w:rPr>
                <w:color w:val="000000"/>
                <w:szCs w:val="24"/>
                <w:lang w:eastAsia="lt-LT"/>
              </w:rPr>
              <w:t>10579</w:t>
            </w:r>
          </w:p>
        </w:tc>
      </w:tr>
    </w:tbl>
    <w:p w14:paraId="077865D9" w14:textId="77777777" w:rsidR="0062584E" w:rsidRDefault="0062584E" w:rsidP="0062584E"/>
    <w:p w14:paraId="30E7D9B9" w14:textId="77777777" w:rsidR="0062584E" w:rsidRPr="005A6C4A" w:rsidRDefault="0062584E" w:rsidP="00E61458">
      <w:pPr>
        <w:shd w:val="clear" w:color="auto" w:fill="FFFFFF"/>
        <w:ind w:firstLine="567"/>
        <w:textAlignment w:val="baseline"/>
        <w:rPr>
          <w:rFonts w:ascii="Calibri" w:hAnsi="Calibri" w:cs="Calibri"/>
          <w:color w:val="000000"/>
          <w:sz w:val="22"/>
          <w:szCs w:val="22"/>
          <w:lang w:eastAsia="lt-LT"/>
        </w:rPr>
      </w:pPr>
      <w:r w:rsidRPr="005A6C4A">
        <w:rPr>
          <w:color w:val="000000"/>
          <w:szCs w:val="24"/>
          <w:lang w:eastAsia="lt-LT"/>
        </w:rPr>
        <w:t>1</w:t>
      </w:r>
      <w:r w:rsidR="00F6062C" w:rsidRPr="005A6C4A">
        <w:rPr>
          <w:color w:val="000000"/>
          <w:szCs w:val="24"/>
          <w:lang w:eastAsia="lt-LT"/>
        </w:rPr>
        <w:t>1</w:t>
      </w:r>
      <w:r w:rsidRPr="005A6C4A">
        <w:rPr>
          <w:color w:val="000000"/>
          <w:szCs w:val="24"/>
          <w:lang w:eastAsia="lt-LT"/>
        </w:rPr>
        <w:t>.2. Išlaidos:</w:t>
      </w:r>
    </w:p>
    <w:tbl>
      <w:tblPr>
        <w:tblW w:w="9468" w:type="dxa"/>
        <w:shd w:val="clear" w:color="auto" w:fill="FFFFFF"/>
        <w:tblCellMar>
          <w:left w:w="0" w:type="dxa"/>
          <w:right w:w="0" w:type="dxa"/>
        </w:tblCellMar>
        <w:tblLook w:val="04A0" w:firstRow="1" w:lastRow="0" w:firstColumn="1" w:lastColumn="0" w:noHBand="0" w:noVBand="1"/>
      </w:tblPr>
      <w:tblGrid>
        <w:gridCol w:w="876"/>
        <w:gridCol w:w="6632"/>
        <w:gridCol w:w="1960"/>
      </w:tblGrid>
      <w:tr w:rsidR="00E61458" w:rsidRPr="00E61458" w14:paraId="43009A9A" w14:textId="77777777" w:rsidTr="00104E48">
        <w:tc>
          <w:tcPr>
            <w:tcW w:w="8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986845" w14:textId="77777777" w:rsidR="0062584E" w:rsidRPr="005A6C4A" w:rsidRDefault="0062584E" w:rsidP="00104E48">
            <w:pPr>
              <w:jc w:val="center"/>
              <w:textAlignment w:val="baseline"/>
              <w:rPr>
                <w:rFonts w:ascii="Calibri" w:hAnsi="Calibri" w:cs="Calibri"/>
                <w:color w:val="000000"/>
                <w:sz w:val="22"/>
                <w:szCs w:val="22"/>
                <w:lang w:eastAsia="lt-LT"/>
              </w:rPr>
            </w:pPr>
            <w:r w:rsidRPr="005A6C4A">
              <w:rPr>
                <w:color w:val="000000"/>
                <w:szCs w:val="24"/>
                <w:lang w:eastAsia="lt-LT"/>
              </w:rPr>
              <w:t>Eil.</w:t>
            </w:r>
          </w:p>
          <w:p w14:paraId="76E505A4" w14:textId="77777777" w:rsidR="0062584E" w:rsidRPr="005A6C4A" w:rsidRDefault="0062584E" w:rsidP="00104E48">
            <w:pPr>
              <w:jc w:val="center"/>
              <w:textAlignment w:val="baseline"/>
              <w:rPr>
                <w:rFonts w:ascii="Calibri" w:hAnsi="Calibri" w:cs="Calibri"/>
                <w:color w:val="000000"/>
                <w:sz w:val="22"/>
                <w:szCs w:val="22"/>
                <w:lang w:eastAsia="lt-LT"/>
              </w:rPr>
            </w:pPr>
            <w:r w:rsidRPr="005A6C4A">
              <w:rPr>
                <w:color w:val="000000"/>
                <w:szCs w:val="24"/>
                <w:lang w:eastAsia="lt-LT"/>
              </w:rPr>
              <w:t>Nr.</w:t>
            </w:r>
          </w:p>
        </w:tc>
        <w:tc>
          <w:tcPr>
            <w:tcW w:w="6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1657F8" w14:textId="77777777" w:rsidR="0062584E" w:rsidRPr="005A6C4A" w:rsidRDefault="0062584E" w:rsidP="00104E48">
            <w:pPr>
              <w:jc w:val="center"/>
              <w:textAlignment w:val="baseline"/>
              <w:rPr>
                <w:rFonts w:ascii="Calibri" w:hAnsi="Calibri" w:cs="Calibri"/>
                <w:color w:val="000000"/>
                <w:sz w:val="22"/>
                <w:szCs w:val="22"/>
                <w:lang w:eastAsia="lt-LT"/>
              </w:rPr>
            </w:pPr>
            <w:r w:rsidRPr="005A6C4A">
              <w:rPr>
                <w:color w:val="000000"/>
                <w:szCs w:val="24"/>
                <w:lang w:eastAsia="lt-LT"/>
              </w:rPr>
              <w:t>Priemonės</w:t>
            </w:r>
          </w:p>
        </w:tc>
        <w:tc>
          <w:tcPr>
            <w:tcW w:w="1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399472" w14:textId="77777777" w:rsidR="0062584E" w:rsidRPr="005A6C4A" w:rsidRDefault="0062584E" w:rsidP="00104E48">
            <w:pPr>
              <w:jc w:val="center"/>
              <w:textAlignment w:val="baseline"/>
              <w:rPr>
                <w:rFonts w:ascii="Calibri" w:hAnsi="Calibri" w:cs="Calibri"/>
                <w:color w:val="000000"/>
                <w:sz w:val="22"/>
                <w:szCs w:val="22"/>
                <w:lang w:eastAsia="lt-LT"/>
              </w:rPr>
            </w:pPr>
            <w:r w:rsidRPr="005A6C4A">
              <w:rPr>
                <w:color w:val="000000"/>
                <w:szCs w:val="24"/>
                <w:lang w:eastAsia="lt-LT"/>
              </w:rPr>
              <w:t>Numatoma skirti lėšų priemonei įgyvendinti  Eur</w:t>
            </w:r>
          </w:p>
        </w:tc>
      </w:tr>
      <w:tr w:rsidR="00E61458" w:rsidRPr="00E61458" w14:paraId="3467A7F6" w14:textId="77777777" w:rsidTr="00104E48">
        <w:trPr>
          <w:trHeight w:val="983"/>
        </w:trPr>
        <w:tc>
          <w:tcPr>
            <w:tcW w:w="8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37E0D6" w14:textId="77777777" w:rsidR="0062584E" w:rsidRPr="005A6C4A" w:rsidRDefault="0062584E" w:rsidP="00104E48">
            <w:pPr>
              <w:jc w:val="center"/>
              <w:rPr>
                <w:rFonts w:ascii="Calibri" w:hAnsi="Calibri" w:cs="Calibri"/>
                <w:color w:val="000000"/>
                <w:sz w:val="22"/>
                <w:szCs w:val="22"/>
                <w:lang w:eastAsia="lt-LT"/>
              </w:rPr>
            </w:pPr>
            <w:r w:rsidRPr="005A6C4A">
              <w:rPr>
                <w:color w:val="000000"/>
                <w:szCs w:val="24"/>
                <w:lang w:eastAsia="lt-LT"/>
              </w:rPr>
              <w:t>1</w:t>
            </w:r>
            <w:r w:rsidR="00F6062C" w:rsidRPr="005A6C4A">
              <w:rPr>
                <w:color w:val="000000"/>
                <w:szCs w:val="24"/>
                <w:lang w:eastAsia="lt-LT"/>
              </w:rPr>
              <w:t>1</w:t>
            </w:r>
            <w:r w:rsidRPr="005A6C4A">
              <w:rPr>
                <w:color w:val="000000"/>
                <w:szCs w:val="24"/>
                <w:lang w:eastAsia="lt-LT"/>
              </w:rPr>
              <w:t>.2.1.</w:t>
            </w:r>
          </w:p>
        </w:tc>
        <w:tc>
          <w:tcPr>
            <w:tcW w:w="6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931E2" w14:textId="77777777" w:rsidR="0062584E" w:rsidRPr="00FE1AC5" w:rsidRDefault="0062584E" w:rsidP="00104E48">
            <w:pPr>
              <w:jc w:val="both"/>
              <w:rPr>
                <w:color w:val="000000"/>
                <w:szCs w:val="24"/>
              </w:rPr>
            </w:pPr>
            <w:r w:rsidRPr="00FE1AC5">
              <w:rPr>
                <w:color w:val="000000"/>
                <w:szCs w:val="24"/>
              </w:rPr>
              <w:t xml:space="preserve">Psichologinių paslaugų plėtra. Emocinės, psichologinės pagalbos paslaugų didinimas </w:t>
            </w:r>
          </w:p>
          <w:p w14:paraId="3EBB7129" w14:textId="77777777" w:rsidR="0062584E" w:rsidRPr="00FE1AC5" w:rsidRDefault="0062584E" w:rsidP="00104E48">
            <w:pPr>
              <w:jc w:val="both"/>
              <w:rPr>
                <w:rFonts w:ascii="Calibri" w:hAnsi="Calibri" w:cs="Calibri"/>
                <w:color w:val="000000"/>
                <w:sz w:val="22"/>
                <w:szCs w:val="22"/>
                <w:lang w:eastAsia="lt-LT"/>
              </w:rPr>
            </w:pPr>
            <w:r w:rsidRPr="00FE1AC5">
              <w:rPr>
                <w:color w:val="000000"/>
                <w:szCs w:val="24"/>
              </w:rPr>
              <w:t>Priklausomybės nuo alkoholio, tabako, narkotinių medžiagų prevencija</w:t>
            </w:r>
          </w:p>
        </w:tc>
        <w:tc>
          <w:tcPr>
            <w:tcW w:w="1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F1055E" w14:textId="4C1F71FE" w:rsidR="0062584E" w:rsidRPr="00FE1AC5" w:rsidRDefault="007475A1" w:rsidP="00104E48">
            <w:pPr>
              <w:jc w:val="center"/>
              <w:textAlignment w:val="baseline"/>
              <w:rPr>
                <w:color w:val="000000"/>
                <w:szCs w:val="24"/>
                <w:lang w:eastAsia="lt-LT"/>
              </w:rPr>
            </w:pPr>
            <w:r w:rsidRPr="00FE1AC5">
              <w:rPr>
                <w:color w:val="000000"/>
                <w:szCs w:val="24"/>
                <w:lang w:eastAsia="lt-LT"/>
              </w:rPr>
              <w:t>63</w:t>
            </w:r>
            <w:r w:rsidR="009C6F08" w:rsidRPr="00FE1AC5">
              <w:rPr>
                <w:color w:val="000000"/>
                <w:szCs w:val="24"/>
                <w:lang w:eastAsia="lt-LT"/>
              </w:rPr>
              <w:t>4</w:t>
            </w:r>
            <w:r w:rsidR="00FE1AC5" w:rsidRPr="00FE1AC5">
              <w:rPr>
                <w:color w:val="000000"/>
                <w:szCs w:val="24"/>
                <w:lang w:eastAsia="lt-LT"/>
              </w:rPr>
              <w:t>7</w:t>
            </w:r>
          </w:p>
        </w:tc>
      </w:tr>
      <w:tr w:rsidR="00E61458" w:rsidRPr="00E61458" w14:paraId="5FE1CB10" w14:textId="77777777" w:rsidTr="00104E48">
        <w:tc>
          <w:tcPr>
            <w:tcW w:w="8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A366C8" w14:textId="77777777" w:rsidR="0062584E" w:rsidRPr="005A6C4A" w:rsidRDefault="0062584E" w:rsidP="00104E48">
            <w:pPr>
              <w:jc w:val="center"/>
              <w:rPr>
                <w:rFonts w:ascii="Calibri" w:hAnsi="Calibri" w:cs="Calibri"/>
                <w:color w:val="000000"/>
                <w:sz w:val="22"/>
                <w:szCs w:val="22"/>
                <w:lang w:eastAsia="lt-LT"/>
              </w:rPr>
            </w:pPr>
            <w:r w:rsidRPr="005A6C4A">
              <w:rPr>
                <w:color w:val="000000"/>
                <w:szCs w:val="24"/>
                <w:lang w:eastAsia="lt-LT"/>
              </w:rPr>
              <w:t>1</w:t>
            </w:r>
            <w:r w:rsidR="00F6062C" w:rsidRPr="005A6C4A">
              <w:rPr>
                <w:color w:val="000000"/>
                <w:szCs w:val="24"/>
                <w:lang w:eastAsia="lt-LT"/>
              </w:rPr>
              <w:t>1</w:t>
            </w:r>
            <w:r w:rsidRPr="005A6C4A">
              <w:rPr>
                <w:color w:val="000000"/>
                <w:szCs w:val="24"/>
                <w:lang w:eastAsia="lt-LT"/>
              </w:rPr>
              <w:t>.2.2.</w:t>
            </w:r>
          </w:p>
        </w:tc>
        <w:tc>
          <w:tcPr>
            <w:tcW w:w="6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AAB50A" w14:textId="77777777" w:rsidR="0062584E" w:rsidRPr="00FE1AC5" w:rsidRDefault="0062584E" w:rsidP="00104E48">
            <w:pPr>
              <w:pStyle w:val="Betarp"/>
              <w:rPr>
                <w:color w:val="000000"/>
                <w:lang w:eastAsia="lt-LT"/>
              </w:rPr>
            </w:pPr>
            <w:r w:rsidRPr="00FE1AC5">
              <w:rPr>
                <w:color w:val="000000"/>
              </w:rPr>
              <w:t>Fizinio aktyvumo skatinimas</w:t>
            </w:r>
          </w:p>
          <w:p w14:paraId="09F004D2" w14:textId="77777777" w:rsidR="0062584E" w:rsidRPr="00FE1AC5" w:rsidRDefault="0062584E" w:rsidP="00104E48">
            <w:pPr>
              <w:pStyle w:val="Betarp"/>
              <w:rPr>
                <w:color w:val="000000"/>
                <w:lang w:eastAsia="lt-LT"/>
              </w:rPr>
            </w:pPr>
            <w:r w:rsidRPr="00FE1AC5">
              <w:rPr>
                <w:color w:val="000000"/>
                <w:lang w:eastAsia="lt-LT"/>
              </w:rPr>
              <w:t>Gyventojų aplinkos sveikatinimas</w:t>
            </w:r>
          </w:p>
          <w:p w14:paraId="57F5AB01" w14:textId="77777777" w:rsidR="0062584E" w:rsidRPr="00FE1AC5" w:rsidRDefault="0062584E" w:rsidP="00104E48">
            <w:pPr>
              <w:pStyle w:val="Betarp"/>
              <w:rPr>
                <w:color w:val="000000"/>
                <w:lang w:eastAsia="lt-LT"/>
              </w:rPr>
            </w:pPr>
            <w:r w:rsidRPr="00FE1AC5">
              <w:rPr>
                <w:color w:val="000000"/>
              </w:rPr>
              <w:t>Naujų iniciatyvų rėmimas</w:t>
            </w:r>
          </w:p>
          <w:p w14:paraId="06AE207B" w14:textId="77777777" w:rsidR="0062584E" w:rsidRPr="00FE1AC5" w:rsidRDefault="0062584E" w:rsidP="00104E48">
            <w:pPr>
              <w:spacing w:line="360" w:lineRule="auto"/>
              <w:jc w:val="both"/>
              <w:rPr>
                <w:color w:val="000000"/>
                <w:szCs w:val="24"/>
              </w:rPr>
            </w:pPr>
          </w:p>
          <w:p w14:paraId="6120BD5D" w14:textId="77777777" w:rsidR="0062584E" w:rsidRPr="00FE1AC5" w:rsidRDefault="0062584E" w:rsidP="00104E48">
            <w:pPr>
              <w:jc w:val="both"/>
              <w:rPr>
                <w:rFonts w:ascii="Calibri" w:hAnsi="Calibri" w:cs="Calibri"/>
                <w:color w:val="000000"/>
                <w:sz w:val="22"/>
                <w:szCs w:val="22"/>
                <w:lang w:eastAsia="lt-LT"/>
              </w:rPr>
            </w:pPr>
          </w:p>
        </w:tc>
        <w:tc>
          <w:tcPr>
            <w:tcW w:w="1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0D78D8" w14:textId="57CD29A9" w:rsidR="0062584E" w:rsidRPr="00FE1AC5" w:rsidRDefault="009C6F08" w:rsidP="00104E48">
            <w:pPr>
              <w:jc w:val="center"/>
              <w:textAlignment w:val="baseline"/>
              <w:rPr>
                <w:color w:val="000000"/>
                <w:szCs w:val="24"/>
                <w:lang w:eastAsia="lt-LT"/>
              </w:rPr>
            </w:pPr>
            <w:r w:rsidRPr="00FE1AC5">
              <w:rPr>
                <w:color w:val="000000"/>
                <w:szCs w:val="24"/>
                <w:lang w:eastAsia="lt-LT"/>
              </w:rPr>
              <w:t>423</w:t>
            </w:r>
            <w:r w:rsidR="00FE1AC5" w:rsidRPr="00FE1AC5">
              <w:rPr>
                <w:color w:val="000000"/>
                <w:szCs w:val="24"/>
                <w:lang w:eastAsia="lt-LT"/>
              </w:rPr>
              <w:t>2</w:t>
            </w:r>
          </w:p>
        </w:tc>
      </w:tr>
      <w:tr w:rsidR="00E61458" w:rsidRPr="00E61458" w14:paraId="1E931707" w14:textId="77777777" w:rsidTr="00104E48">
        <w:tc>
          <w:tcPr>
            <w:tcW w:w="750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38016C" w14:textId="77777777" w:rsidR="0062584E" w:rsidRPr="005A6C4A" w:rsidRDefault="0062584E" w:rsidP="00104E48">
            <w:pPr>
              <w:ind w:firstLine="1860"/>
              <w:jc w:val="right"/>
              <w:textAlignment w:val="baseline"/>
              <w:rPr>
                <w:rFonts w:ascii="Calibri" w:hAnsi="Calibri" w:cs="Calibri"/>
                <w:color w:val="000000"/>
                <w:sz w:val="22"/>
                <w:szCs w:val="22"/>
                <w:lang w:eastAsia="lt-LT"/>
              </w:rPr>
            </w:pPr>
            <w:r w:rsidRPr="005A6C4A">
              <w:rPr>
                <w:color w:val="000000"/>
                <w:szCs w:val="24"/>
                <w:lang w:eastAsia="lt-LT"/>
              </w:rPr>
              <w:t>Iš viso išlaidų   </w:t>
            </w:r>
          </w:p>
        </w:tc>
        <w:tc>
          <w:tcPr>
            <w:tcW w:w="1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9B798F" w14:textId="60B1CB60" w:rsidR="0062584E" w:rsidRPr="005A6C4A" w:rsidRDefault="00181136" w:rsidP="00104E48">
            <w:pPr>
              <w:jc w:val="center"/>
              <w:textAlignment w:val="baseline"/>
              <w:rPr>
                <w:rFonts w:ascii="Calibri" w:hAnsi="Calibri" w:cs="Calibri"/>
                <w:color w:val="000000"/>
                <w:sz w:val="22"/>
                <w:szCs w:val="22"/>
                <w:lang w:eastAsia="lt-LT"/>
              </w:rPr>
            </w:pPr>
            <w:r>
              <w:rPr>
                <w:color w:val="000000"/>
                <w:szCs w:val="22"/>
                <w:lang w:eastAsia="lt-LT"/>
              </w:rPr>
              <w:t>10579</w:t>
            </w:r>
          </w:p>
        </w:tc>
      </w:tr>
    </w:tbl>
    <w:p w14:paraId="0BE7243D" w14:textId="77777777" w:rsidR="0062584E" w:rsidRPr="005A6C4A" w:rsidRDefault="0062584E" w:rsidP="0062584E">
      <w:pPr>
        <w:rPr>
          <w:color w:val="000000"/>
        </w:rPr>
      </w:pPr>
    </w:p>
    <w:p w14:paraId="3D65F095" w14:textId="7A6FAA6E" w:rsidR="0062584E" w:rsidRDefault="0062584E" w:rsidP="0062584E">
      <w:pPr>
        <w:shd w:val="clear" w:color="auto" w:fill="FFFFFF"/>
        <w:ind w:firstLine="567"/>
        <w:jc w:val="both"/>
        <w:textAlignment w:val="baseline"/>
        <w:rPr>
          <w:rFonts w:ascii="Calibri" w:hAnsi="Calibri" w:cs="Calibri"/>
          <w:sz w:val="22"/>
          <w:szCs w:val="22"/>
          <w:lang w:eastAsia="lt-LT"/>
        </w:rPr>
      </w:pPr>
      <w:r>
        <w:rPr>
          <w:szCs w:val="24"/>
          <w:lang w:eastAsia="lt-LT"/>
        </w:rPr>
        <w:t>1</w:t>
      </w:r>
      <w:r w:rsidR="00F6062C">
        <w:rPr>
          <w:szCs w:val="24"/>
          <w:lang w:eastAsia="lt-LT"/>
        </w:rPr>
        <w:t>2</w:t>
      </w:r>
      <w:r>
        <w:rPr>
          <w:szCs w:val="24"/>
          <w:lang w:eastAsia="lt-LT"/>
        </w:rPr>
        <w:t>. Programos asignavimų valdytojas yra Lazdijų rajono savivaldybės administracijos direktor</w:t>
      </w:r>
      <w:r w:rsidR="00181136">
        <w:rPr>
          <w:szCs w:val="24"/>
          <w:lang w:eastAsia="lt-LT"/>
        </w:rPr>
        <w:t>ė</w:t>
      </w:r>
      <w:r>
        <w:rPr>
          <w:szCs w:val="24"/>
          <w:lang w:eastAsia="lt-LT"/>
        </w:rPr>
        <w:t>.</w:t>
      </w:r>
    </w:p>
    <w:p w14:paraId="0ACB555B" w14:textId="77777777" w:rsidR="0062584E" w:rsidRDefault="0062584E" w:rsidP="0062584E">
      <w:pPr>
        <w:shd w:val="clear" w:color="auto" w:fill="FFFFFF"/>
        <w:textAlignment w:val="baseline"/>
        <w:rPr>
          <w:b/>
          <w:bCs/>
          <w:caps/>
          <w:szCs w:val="24"/>
          <w:lang w:eastAsia="lt-LT"/>
        </w:rPr>
      </w:pPr>
    </w:p>
    <w:p w14:paraId="359633A4" w14:textId="77777777" w:rsidR="0062584E" w:rsidRDefault="0062584E" w:rsidP="0062584E">
      <w:pPr>
        <w:shd w:val="clear" w:color="auto" w:fill="FFFFFF"/>
        <w:jc w:val="center"/>
        <w:textAlignment w:val="baseline"/>
        <w:rPr>
          <w:rFonts w:ascii="Calibri" w:hAnsi="Calibri" w:cs="Calibri"/>
          <w:sz w:val="22"/>
          <w:szCs w:val="22"/>
          <w:lang w:eastAsia="lt-LT"/>
        </w:rPr>
      </w:pPr>
      <w:r>
        <w:rPr>
          <w:b/>
          <w:bCs/>
          <w:caps/>
          <w:szCs w:val="24"/>
          <w:lang w:eastAsia="lt-LT"/>
        </w:rPr>
        <w:t>VI SKYRIUS</w:t>
      </w:r>
    </w:p>
    <w:p w14:paraId="5E47DB2A" w14:textId="77777777" w:rsidR="0062584E" w:rsidRDefault="0062584E" w:rsidP="0062584E">
      <w:pPr>
        <w:shd w:val="clear" w:color="auto" w:fill="FFFFFF"/>
        <w:jc w:val="center"/>
        <w:textAlignment w:val="baseline"/>
        <w:rPr>
          <w:b/>
          <w:bCs/>
          <w:caps/>
          <w:szCs w:val="24"/>
          <w:lang w:eastAsia="lt-LT"/>
        </w:rPr>
      </w:pPr>
      <w:r>
        <w:rPr>
          <w:b/>
          <w:bCs/>
          <w:caps/>
          <w:szCs w:val="24"/>
          <w:lang w:eastAsia="lt-LT"/>
        </w:rPr>
        <w:t>PROGRAMOS ĮGYVENDINIMAS</w:t>
      </w:r>
    </w:p>
    <w:p w14:paraId="05AFCA21" w14:textId="77777777" w:rsidR="0062584E" w:rsidRDefault="0062584E" w:rsidP="0062584E">
      <w:pPr>
        <w:shd w:val="clear" w:color="auto" w:fill="FFFFFF"/>
        <w:jc w:val="center"/>
        <w:textAlignment w:val="baseline"/>
        <w:rPr>
          <w:rFonts w:ascii="Calibri" w:hAnsi="Calibri" w:cs="Calibri"/>
          <w:sz w:val="22"/>
          <w:szCs w:val="22"/>
          <w:lang w:eastAsia="lt-LT"/>
        </w:rPr>
      </w:pPr>
    </w:p>
    <w:p w14:paraId="43EA0EBB" w14:textId="77777777" w:rsidR="0062584E" w:rsidRDefault="0062584E" w:rsidP="0062584E">
      <w:pPr>
        <w:shd w:val="clear" w:color="auto" w:fill="FFFFFF"/>
        <w:spacing w:line="360" w:lineRule="auto"/>
        <w:ind w:firstLine="567"/>
        <w:jc w:val="both"/>
        <w:textAlignment w:val="baseline"/>
        <w:rPr>
          <w:rFonts w:ascii="Calibri" w:hAnsi="Calibri" w:cs="Calibri"/>
          <w:sz w:val="22"/>
          <w:szCs w:val="22"/>
          <w:lang w:eastAsia="lt-LT"/>
        </w:rPr>
      </w:pPr>
      <w:r>
        <w:rPr>
          <w:szCs w:val="24"/>
          <w:lang w:eastAsia="lt-LT"/>
        </w:rPr>
        <w:t>1</w:t>
      </w:r>
      <w:r w:rsidR="00F6062C">
        <w:rPr>
          <w:szCs w:val="24"/>
          <w:lang w:eastAsia="lt-LT"/>
        </w:rPr>
        <w:t>3</w:t>
      </w:r>
      <w:r>
        <w:rPr>
          <w:szCs w:val="24"/>
          <w:lang w:eastAsia="lt-LT"/>
        </w:rPr>
        <w:t>. Lazdijų rajono savivaldybės visuomenės sveikatos rėmimo specialiosios programos lėšos naudojamos visuomenės sveikatos priemonėms finansuoti. Šioms priemonėms įgyvendinti (finansavimui gauti) paraiškas gali teikti visuomeninės organizacijos, ginančios ir propaguojančios visuomenės sveikatos interesus, biudžetinės ir viešosios įstaigos.</w:t>
      </w:r>
    </w:p>
    <w:p w14:paraId="0544055D" w14:textId="77777777" w:rsidR="0062584E" w:rsidRDefault="0062584E" w:rsidP="0062584E">
      <w:pPr>
        <w:shd w:val="clear" w:color="auto" w:fill="FFFFFF"/>
        <w:spacing w:line="360" w:lineRule="auto"/>
        <w:ind w:firstLine="567"/>
        <w:jc w:val="both"/>
        <w:textAlignment w:val="baseline"/>
        <w:rPr>
          <w:szCs w:val="24"/>
          <w:lang w:eastAsia="lt-LT"/>
        </w:rPr>
      </w:pPr>
      <w:r>
        <w:rPr>
          <w:szCs w:val="24"/>
          <w:lang w:eastAsia="lt-LT"/>
        </w:rPr>
        <w:t>1</w:t>
      </w:r>
      <w:r w:rsidR="00F6062C">
        <w:rPr>
          <w:szCs w:val="24"/>
          <w:lang w:eastAsia="lt-LT"/>
        </w:rPr>
        <w:t>4</w:t>
      </w:r>
      <w:r>
        <w:rPr>
          <w:szCs w:val="24"/>
          <w:lang w:eastAsia="lt-LT"/>
        </w:rPr>
        <w:t>. Paraiškų atranką savivaldybės visuomenės sveikatos rėmimo specialiajai programai įgyvendinti vietinėje spaudoje ir savivaldybės interneto svetainėje paskelbia Lazdijų rajono savivaldybės administracija. Spaudoje skelbiama trumpa informacija apie atranką kartu su nuoroda į savivaldybės interneto svetainę, kurioje pateikiama papildoma informacija apie paraiškų priėmimo sąlygas ir laiką, paraiškos forma, informacijos teikimo telefonas.</w:t>
      </w:r>
    </w:p>
    <w:p w14:paraId="1D8E63B4" w14:textId="6B31633E" w:rsidR="0062584E" w:rsidRPr="001C13F4" w:rsidRDefault="0062584E" w:rsidP="0062584E">
      <w:pPr>
        <w:shd w:val="clear" w:color="auto" w:fill="FFFFFF"/>
        <w:spacing w:line="360" w:lineRule="auto"/>
        <w:ind w:firstLine="567"/>
        <w:jc w:val="both"/>
        <w:textAlignment w:val="baseline"/>
        <w:rPr>
          <w:rFonts w:ascii="Calibri" w:hAnsi="Calibri" w:cs="Calibri"/>
          <w:sz w:val="22"/>
          <w:szCs w:val="22"/>
          <w:lang w:eastAsia="lt-LT"/>
        </w:rPr>
      </w:pPr>
      <w:r>
        <w:rPr>
          <w:szCs w:val="24"/>
          <w:lang w:eastAsia="lt-LT"/>
        </w:rPr>
        <w:t>1</w:t>
      </w:r>
      <w:r w:rsidR="00F6062C">
        <w:rPr>
          <w:szCs w:val="24"/>
          <w:lang w:eastAsia="lt-LT"/>
        </w:rPr>
        <w:t>5</w:t>
      </w:r>
      <w:r>
        <w:rPr>
          <w:szCs w:val="24"/>
          <w:lang w:eastAsia="lt-LT"/>
        </w:rPr>
        <w:t xml:space="preserve">. </w:t>
      </w:r>
      <w:r w:rsidRPr="001C13F4">
        <w:rPr>
          <w:szCs w:val="24"/>
          <w:lang w:eastAsia="lt-LT"/>
        </w:rPr>
        <w:t>Pateiktų programų paraiškų atranką vykdo ir jų vertinimą atlieka Lazdijų rajono savivaldybės administracijos direktor</w:t>
      </w:r>
      <w:r w:rsidR="0026226E">
        <w:rPr>
          <w:szCs w:val="24"/>
          <w:lang w:eastAsia="lt-LT"/>
        </w:rPr>
        <w:t>iau</w:t>
      </w:r>
      <w:r w:rsidR="00181136">
        <w:rPr>
          <w:szCs w:val="24"/>
          <w:lang w:eastAsia="lt-LT"/>
        </w:rPr>
        <w:t>s</w:t>
      </w:r>
      <w:r w:rsidRPr="001C13F4">
        <w:rPr>
          <w:szCs w:val="24"/>
          <w:lang w:eastAsia="lt-LT"/>
        </w:rPr>
        <w:t xml:space="preserve"> sudaryta komisija (toliau – komisija), vadovaudamasi programos lėšų naudojimo prioritetais, paraiškų vertinimo kriterijais, administracijos direktoriaus įsakymu patvirtintu komisijos darbo reglamentu.</w:t>
      </w:r>
    </w:p>
    <w:p w14:paraId="7A93BC97" w14:textId="6E0C90BD" w:rsidR="0062584E" w:rsidRPr="001C13F4" w:rsidRDefault="0062584E" w:rsidP="00D469EF">
      <w:pPr>
        <w:shd w:val="clear" w:color="auto" w:fill="FFFFFF"/>
        <w:spacing w:line="360" w:lineRule="auto"/>
        <w:ind w:firstLine="567"/>
        <w:jc w:val="both"/>
        <w:textAlignment w:val="baseline"/>
        <w:rPr>
          <w:rFonts w:ascii="Calibri" w:hAnsi="Calibri" w:cs="Calibri"/>
          <w:sz w:val="22"/>
          <w:szCs w:val="22"/>
          <w:lang w:eastAsia="lt-LT"/>
        </w:rPr>
      </w:pPr>
      <w:r w:rsidRPr="001C13F4">
        <w:rPr>
          <w:szCs w:val="24"/>
          <w:lang w:eastAsia="lt-LT"/>
        </w:rPr>
        <w:lastRenderedPageBreak/>
        <w:t>1</w:t>
      </w:r>
      <w:r w:rsidR="00F6062C">
        <w:rPr>
          <w:szCs w:val="24"/>
          <w:lang w:eastAsia="lt-LT"/>
        </w:rPr>
        <w:t>6</w:t>
      </w:r>
      <w:r w:rsidRPr="001C13F4">
        <w:rPr>
          <w:szCs w:val="24"/>
          <w:lang w:eastAsia="lt-LT"/>
        </w:rPr>
        <w:t>. Atsižvelgiant į komisijos pasiūlymus, lėšos programos priemonėms vykdyti skiriamos Lazdijų rajono savivaldybės administracijos direktor</w:t>
      </w:r>
      <w:r w:rsidR="0026226E">
        <w:rPr>
          <w:szCs w:val="24"/>
          <w:lang w:eastAsia="lt-LT"/>
        </w:rPr>
        <w:t>iau</w:t>
      </w:r>
      <w:r w:rsidR="00181136">
        <w:rPr>
          <w:szCs w:val="24"/>
          <w:lang w:eastAsia="lt-LT"/>
        </w:rPr>
        <w:t>s</w:t>
      </w:r>
      <w:r w:rsidRPr="001C13F4">
        <w:rPr>
          <w:szCs w:val="24"/>
          <w:lang w:eastAsia="lt-LT"/>
        </w:rPr>
        <w:t xml:space="preserve"> įsakymu.</w:t>
      </w:r>
    </w:p>
    <w:p w14:paraId="10B6E2A5" w14:textId="77777777" w:rsidR="0062584E" w:rsidRPr="001C13F4" w:rsidRDefault="0062584E" w:rsidP="0062584E">
      <w:pPr>
        <w:shd w:val="clear" w:color="auto" w:fill="FFFFFF"/>
        <w:spacing w:line="360" w:lineRule="auto"/>
        <w:textAlignment w:val="baseline"/>
        <w:rPr>
          <w:rFonts w:ascii="Calibri" w:hAnsi="Calibri" w:cs="Calibri"/>
          <w:sz w:val="22"/>
          <w:szCs w:val="22"/>
          <w:lang w:eastAsia="lt-LT"/>
        </w:rPr>
      </w:pPr>
    </w:p>
    <w:p w14:paraId="53219C19" w14:textId="77777777" w:rsidR="0062584E" w:rsidRDefault="0062584E" w:rsidP="0062584E">
      <w:pPr>
        <w:shd w:val="clear" w:color="auto" w:fill="FFFFFF"/>
        <w:jc w:val="center"/>
        <w:textAlignment w:val="baseline"/>
        <w:rPr>
          <w:rFonts w:ascii="Calibri" w:hAnsi="Calibri" w:cs="Calibri"/>
          <w:sz w:val="22"/>
          <w:szCs w:val="22"/>
          <w:lang w:eastAsia="lt-LT"/>
        </w:rPr>
      </w:pPr>
      <w:r>
        <w:rPr>
          <w:b/>
          <w:bCs/>
          <w:caps/>
          <w:szCs w:val="24"/>
          <w:lang w:eastAsia="lt-LT"/>
        </w:rPr>
        <w:t>VII SKYRIUS</w:t>
      </w:r>
    </w:p>
    <w:p w14:paraId="4B6E41D9" w14:textId="77777777" w:rsidR="0062584E" w:rsidRDefault="0062584E" w:rsidP="0062584E">
      <w:pPr>
        <w:shd w:val="clear" w:color="auto" w:fill="FFFFFF"/>
        <w:jc w:val="center"/>
        <w:textAlignment w:val="baseline"/>
        <w:rPr>
          <w:b/>
          <w:bCs/>
          <w:caps/>
          <w:szCs w:val="24"/>
          <w:lang w:eastAsia="lt-LT"/>
        </w:rPr>
      </w:pPr>
      <w:r>
        <w:rPr>
          <w:b/>
          <w:bCs/>
          <w:caps/>
          <w:szCs w:val="24"/>
          <w:lang w:eastAsia="lt-LT"/>
        </w:rPr>
        <w:t>PROGRAMOS ĮGYVENDINIMO PARAIŠKŲ VERTINIMO KRITERIJAI</w:t>
      </w:r>
    </w:p>
    <w:p w14:paraId="5FE108B5" w14:textId="77777777" w:rsidR="0062584E" w:rsidRDefault="0062584E" w:rsidP="0062584E">
      <w:pPr>
        <w:shd w:val="clear" w:color="auto" w:fill="FFFFFF"/>
        <w:jc w:val="center"/>
        <w:textAlignment w:val="baseline"/>
        <w:rPr>
          <w:rFonts w:ascii="Calibri" w:hAnsi="Calibri" w:cs="Calibri"/>
          <w:sz w:val="22"/>
          <w:szCs w:val="22"/>
          <w:lang w:eastAsia="lt-LT"/>
        </w:rPr>
      </w:pPr>
    </w:p>
    <w:p w14:paraId="5717F0A7" w14:textId="1904D68C" w:rsidR="0062584E" w:rsidRPr="00514CDF" w:rsidRDefault="0062584E" w:rsidP="0062584E">
      <w:pPr>
        <w:shd w:val="clear" w:color="auto" w:fill="FFFFFF"/>
        <w:spacing w:line="360" w:lineRule="auto"/>
        <w:ind w:firstLine="567"/>
        <w:jc w:val="both"/>
        <w:textAlignment w:val="baseline"/>
        <w:rPr>
          <w:szCs w:val="24"/>
          <w:lang w:eastAsia="lt-LT"/>
        </w:rPr>
      </w:pPr>
      <w:r>
        <w:rPr>
          <w:szCs w:val="24"/>
          <w:lang w:eastAsia="lt-LT"/>
        </w:rPr>
        <w:t>1</w:t>
      </w:r>
      <w:r w:rsidR="00F6062C">
        <w:rPr>
          <w:szCs w:val="24"/>
          <w:lang w:eastAsia="lt-LT"/>
        </w:rPr>
        <w:t>7</w:t>
      </w:r>
      <w:r>
        <w:rPr>
          <w:szCs w:val="24"/>
          <w:lang w:eastAsia="lt-LT"/>
        </w:rPr>
        <w:t>. Savivaldybės administracijos direktor</w:t>
      </w:r>
      <w:r w:rsidR="0026226E">
        <w:rPr>
          <w:szCs w:val="24"/>
          <w:lang w:eastAsia="lt-LT"/>
        </w:rPr>
        <w:t>iau</w:t>
      </w:r>
      <w:r w:rsidR="00181136">
        <w:rPr>
          <w:szCs w:val="24"/>
          <w:lang w:eastAsia="lt-LT"/>
        </w:rPr>
        <w:t>s</w:t>
      </w:r>
      <w:r>
        <w:rPr>
          <w:szCs w:val="24"/>
          <w:lang w:eastAsia="lt-LT"/>
        </w:rPr>
        <w:t xml:space="preserve"> sudaryta komisija pateiktas paraiškas vertina vadovaudamasi šiais vertinimo kriterijais:</w:t>
      </w:r>
    </w:p>
    <w:tbl>
      <w:tblPr>
        <w:tblW w:w="10065" w:type="dxa"/>
        <w:tblInd w:w="-318" w:type="dxa"/>
        <w:tblLayout w:type="fixed"/>
        <w:tblCellMar>
          <w:left w:w="0" w:type="dxa"/>
          <w:right w:w="0" w:type="dxa"/>
        </w:tblCellMar>
        <w:tblLook w:val="04A0" w:firstRow="1" w:lastRow="0" w:firstColumn="1" w:lastColumn="0" w:noHBand="0" w:noVBand="1"/>
      </w:tblPr>
      <w:tblGrid>
        <w:gridCol w:w="1017"/>
        <w:gridCol w:w="2551"/>
        <w:gridCol w:w="5204"/>
        <w:gridCol w:w="1293"/>
      </w:tblGrid>
      <w:tr w:rsidR="0062584E" w14:paraId="70D25C6A" w14:textId="77777777" w:rsidTr="00104E48">
        <w:trPr>
          <w:trHeight w:val="139"/>
        </w:trPr>
        <w:tc>
          <w:tcPr>
            <w:tcW w:w="1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781BE5" w14:textId="77777777" w:rsidR="0062584E" w:rsidRDefault="0062584E" w:rsidP="00104E48">
            <w:pPr>
              <w:jc w:val="center"/>
              <w:rPr>
                <w:color w:val="000000"/>
                <w:sz w:val="20"/>
                <w:lang w:eastAsia="lt-LT"/>
              </w:rPr>
            </w:pPr>
            <w:r>
              <w:rPr>
                <w:b/>
                <w:bCs/>
                <w:color w:val="000000"/>
                <w:sz w:val="20"/>
                <w:lang w:eastAsia="lt-LT"/>
              </w:rPr>
              <w:t>Eil. Nr.</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D3093E" w14:textId="77777777" w:rsidR="0062584E" w:rsidRDefault="0062584E" w:rsidP="00104E48">
            <w:pPr>
              <w:jc w:val="center"/>
              <w:rPr>
                <w:b/>
                <w:bCs/>
                <w:color w:val="000000"/>
                <w:sz w:val="20"/>
                <w:lang w:eastAsia="lt-LT"/>
              </w:rPr>
            </w:pPr>
          </w:p>
          <w:p w14:paraId="59165C53" w14:textId="77777777" w:rsidR="0062584E" w:rsidRDefault="0062584E" w:rsidP="00104E48">
            <w:pPr>
              <w:jc w:val="center"/>
              <w:rPr>
                <w:color w:val="000000"/>
                <w:sz w:val="20"/>
                <w:lang w:eastAsia="lt-LT"/>
              </w:rPr>
            </w:pPr>
            <w:r>
              <w:rPr>
                <w:b/>
                <w:bCs/>
                <w:color w:val="000000"/>
                <w:sz w:val="20"/>
                <w:lang w:eastAsia="lt-LT"/>
              </w:rPr>
              <w:t>Vertinimo kriterijus</w:t>
            </w:r>
          </w:p>
        </w:tc>
        <w:tc>
          <w:tcPr>
            <w:tcW w:w="52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0BCF6" w14:textId="77777777" w:rsidR="0062584E" w:rsidRDefault="0062584E" w:rsidP="00104E48">
            <w:pPr>
              <w:jc w:val="center"/>
              <w:rPr>
                <w:b/>
                <w:bCs/>
                <w:color w:val="000000"/>
                <w:sz w:val="20"/>
                <w:lang w:eastAsia="lt-LT"/>
              </w:rPr>
            </w:pPr>
          </w:p>
          <w:p w14:paraId="4DBDF6EB" w14:textId="77777777" w:rsidR="0062584E" w:rsidRDefault="0062584E" w:rsidP="00104E48">
            <w:pPr>
              <w:jc w:val="center"/>
              <w:rPr>
                <w:color w:val="000000"/>
                <w:sz w:val="20"/>
                <w:lang w:eastAsia="lt-LT"/>
              </w:rPr>
            </w:pPr>
            <w:r>
              <w:rPr>
                <w:b/>
                <w:bCs/>
                <w:color w:val="000000"/>
                <w:sz w:val="20"/>
                <w:lang w:eastAsia="lt-LT"/>
              </w:rPr>
              <w:t>Vertinimo skalė (balai)</w:t>
            </w:r>
          </w:p>
        </w:tc>
        <w:tc>
          <w:tcPr>
            <w:tcW w:w="12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66F24" w14:textId="77777777" w:rsidR="0062584E" w:rsidRDefault="0062584E" w:rsidP="00104E48">
            <w:pPr>
              <w:rPr>
                <w:color w:val="000000"/>
                <w:sz w:val="20"/>
                <w:lang w:eastAsia="lt-LT"/>
              </w:rPr>
            </w:pPr>
            <w:r>
              <w:rPr>
                <w:b/>
                <w:bCs/>
                <w:color w:val="000000"/>
                <w:sz w:val="20"/>
                <w:lang w:eastAsia="lt-LT"/>
              </w:rPr>
              <w:t>Balai,  balų vidurkis *</w:t>
            </w:r>
          </w:p>
        </w:tc>
      </w:tr>
      <w:tr w:rsidR="0062584E" w14:paraId="4ED4F6D6" w14:textId="77777777" w:rsidTr="00104E48">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05262" w14:textId="77777777" w:rsidR="0062584E" w:rsidRDefault="0062584E" w:rsidP="00104E48">
            <w:pPr>
              <w:ind w:left="720" w:hanging="360"/>
              <w:jc w:val="center"/>
              <w:rPr>
                <w:color w:val="000000"/>
                <w:sz w:val="20"/>
                <w:lang w:eastAsia="lt-LT"/>
              </w:rPr>
            </w:pPr>
            <w:r>
              <w:rPr>
                <w:color w:val="000000"/>
                <w:sz w:val="20"/>
                <w:lang w:eastAsia="lt-LT"/>
              </w:rPr>
              <w:t>1.</w:t>
            </w:r>
            <w:r>
              <w:rPr>
                <w:color w:val="000000"/>
                <w:sz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5D54774" w14:textId="77777777" w:rsidR="0062584E" w:rsidRDefault="0062584E" w:rsidP="00104E48">
            <w:pPr>
              <w:rPr>
                <w:color w:val="000000"/>
                <w:sz w:val="20"/>
                <w:lang w:eastAsia="lt-LT"/>
              </w:rPr>
            </w:pPr>
            <w:r>
              <w:rPr>
                <w:rFonts w:eastAsia="Calibri"/>
                <w:color w:val="000000"/>
                <w:sz w:val="20"/>
                <w:lang w:val="pt-BR"/>
              </w:rPr>
              <w:t>Ar projekto tema ir turinys atitinka Lazdijų rajono savivaldybės visuomenės sveikatos rėmimo specialiosios programos prioritetines kryptis</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2222FC6B" w14:textId="77777777" w:rsidR="0062584E" w:rsidRDefault="0062584E" w:rsidP="00104E48">
            <w:pPr>
              <w:jc w:val="both"/>
              <w:rPr>
                <w:color w:val="000000"/>
                <w:sz w:val="20"/>
                <w:lang w:eastAsia="lt-LT"/>
              </w:rPr>
            </w:pPr>
            <w:r>
              <w:rPr>
                <w:color w:val="000000"/>
                <w:sz w:val="20"/>
                <w:lang w:eastAsia="lt-LT"/>
              </w:rPr>
              <w:t>1.1. atitinka 100 proc. – 3 balai;</w:t>
            </w:r>
          </w:p>
          <w:p w14:paraId="333A4F17" w14:textId="77777777" w:rsidR="0062584E" w:rsidRDefault="0062584E" w:rsidP="00104E48">
            <w:pPr>
              <w:jc w:val="both"/>
              <w:rPr>
                <w:color w:val="000000"/>
                <w:sz w:val="20"/>
                <w:lang w:eastAsia="lt-LT"/>
              </w:rPr>
            </w:pPr>
            <w:r>
              <w:rPr>
                <w:color w:val="000000"/>
                <w:sz w:val="20"/>
                <w:lang w:eastAsia="lt-LT"/>
              </w:rPr>
              <w:t>1.2. dalinai atitinka – 1–2 balai;</w:t>
            </w:r>
          </w:p>
          <w:p w14:paraId="5EF9045D" w14:textId="77777777" w:rsidR="0062584E" w:rsidRDefault="0062584E" w:rsidP="00104E48">
            <w:pPr>
              <w:jc w:val="both"/>
              <w:rPr>
                <w:color w:val="000000"/>
                <w:sz w:val="20"/>
                <w:lang w:eastAsia="lt-LT"/>
              </w:rPr>
            </w:pPr>
            <w:r>
              <w:rPr>
                <w:color w:val="000000"/>
                <w:sz w:val="20"/>
                <w:lang w:eastAsia="lt-LT"/>
              </w:rPr>
              <w:t>1.3. neatitinka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122949EA" w14:textId="77777777" w:rsidR="0062584E" w:rsidRDefault="0062584E" w:rsidP="00104E48">
            <w:pPr>
              <w:rPr>
                <w:color w:val="000000"/>
                <w:sz w:val="20"/>
                <w:lang w:eastAsia="lt-LT"/>
              </w:rPr>
            </w:pPr>
          </w:p>
          <w:p w14:paraId="55055F96" w14:textId="77777777" w:rsidR="0062584E" w:rsidRDefault="0062584E" w:rsidP="00104E48">
            <w:pPr>
              <w:rPr>
                <w:color w:val="000000"/>
                <w:sz w:val="20"/>
                <w:lang w:eastAsia="lt-LT"/>
              </w:rPr>
            </w:pPr>
            <w:r>
              <w:rPr>
                <w:color w:val="000000"/>
                <w:sz w:val="20"/>
                <w:lang w:eastAsia="lt-LT"/>
              </w:rPr>
              <w:t>______</w:t>
            </w:r>
          </w:p>
          <w:p w14:paraId="4A30E591" w14:textId="77777777" w:rsidR="0062584E" w:rsidRDefault="0062584E" w:rsidP="00104E48">
            <w:pPr>
              <w:rPr>
                <w:color w:val="000000"/>
                <w:sz w:val="20"/>
                <w:lang w:eastAsia="lt-LT"/>
              </w:rPr>
            </w:pPr>
          </w:p>
          <w:p w14:paraId="50E3D0FA"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62584E" w14:paraId="5534240E" w14:textId="77777777" w:rsidTr="00104E48">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E5EC9" w14:textId="77777777" w:rsidR="0062584E" w:rsidRDefault="0062584E" w:rsidP="00104E48">
            <w:pPr>
              <w:ind w:left="720" w:hanging="360"/>
              <w:jc w:val="center"/>
              <w:rPr>
                <w:color w:val="000000"/>
                <w:sz w:val="20"/>
                <w:lang w:eastAsia="lt-LT"/>
              </w:rPr>
            </w:pPr>
            <w:r>
              <w:rPr>
                <w:color w:val="000000"/>
                <w:sz w:val="20"/>
                <w:lang w:eastAsia="lt-LT"/>
              </w:rPr>
              <w:t>2.</w:t>
            </w:r>
            <w:r>
              <w:rPr>
                <w:color w:val="000000"/>
                <w:sz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1572633" w14:textId="77777777" w:rsidR="0062584E" w:rsidRDefault="0062584E" w:rsidP="00104E48">
            <w:pPr>
              <w:rPr>
                <w:rFonts w:eastAsia="Calibri"/>
                <w:color w:val="000000"/>
                <w:sz w:val="20"/>
                <w:lang w:val="pt-BR"/>
              </w:rPr>
            </w:pPr>
            <w:r>
              <w:rPr>
                <w:color w:val="000000"/>
                <w:sz w:val="20"/>
              </w:rPr>
              <w:t>Paraiška užpildyta ir pateikta pagal patvirtintą paraiškos formą</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176162EC" w14:textId="77777777" w:rsidR="0062584E" w:rsidRDefault="0062584E" w:rsidP="00104E48">
            <w:pPr>
              <w:jc w:val="both"/>
              <w:rPr>
                <w:color w:val="000000"/>
                <w:sz w:val="20"/>
                <w:lang w:eastAsia="lt-LT"/>
              </w:rPr>
            </w:pPr>
            <w:r>
              <w:rPr>
                <w:color w:val="000000"/>
                <w:sz w:val="20"/>
                <w:lang w:eastAsia="lt-LT"/>
              </w:rPr>
              <w:t>2.1. užpildyta ir pateikta pagal visus reikalavimus – 3 balai;</w:t>
            </w:r>
          </w:p>
          <w:p w14:paraId="0E1CBCE6" w14:textId="77777777" w:rsidR="0062584E" w:rsidRDefault="0062584E" w:rsidP="00104E48">
            <w:pPr>
              <w:jc w:val="both"/>
              <w:rPr>
                <w:color w:val="000000"/>
                <w:sz w:val="20"/>
                <w:lang w:eastAsia="lt-LT"/>
              </w:rPr>
            </w:pPr>
            <w:r>
              <w:rPr>
                <w:color w:val="000000"/>
                <w:sz w:val="20"/>
                <w:lang w:eastAsia="lt-LT"/>
              </w:rPr>
              <w:t>2.2. užpildyta ir pateikta ne pagal visus reikalavimus – 2 balai;</w:t>
            </w:r>
          </w:p>
          <w:p w14:paraId="7F8769C4" w14:textId="77777777" w:rsidR="0062584E" w:rsidRDefault="0062584E" w:rsidP="00104E48">
            <w:pPr>
              <w:jc w:val="both"/>
              <w:rPr>
                <w:color w:val="000000"/>
                <w:sz w:val="20"/>
                <w:lang w:eastAsia="lt-LT"/>
              </w:rPr>
            </w:pPr>
            <w:r>
              <w:rPr>
                <w:color w:val="000000"/>
                <w:sz w:val="20"/>
                <w:lang w:eastAsia="lt-LT"/>
              </w:rPr>
              <w:t>2.3. užpildyta ir pateikta ne pagal visus reikalavimus, nepateikti papildomi dokumentai – 1 balas;</w:t>
            </w:r>
          </w:p>
          <w:p w14:paraId="08F17679" w14:textId="70A9F935" w:rsidR="0062584E" w:rsidRDefault="0062584E" w:rsidP="00104E48">
            <w:pPr>
              <w:jc w:val="both"/>
              <w:rPr>
                <w:color w:val="000000"/>
                <w:sz w:val="20"/>
                <w:lang w:eastAsia="lt-LT"/>
              </w:rPr>
            </w:pPr>
            <w:r>
              <w:rPr>
                <w:color w:val="000000"/>
                <w:sz w:val="20"/>
                <w:lang w:eastAsia="lt-LT"/>
              </w:rPr>
              <w:t>2.</w:t>
            </w:r>
            <w:r w:rsidR="00D739B8">
              <w:rPr>
                <w:color w:val="000000"/>
                <w:sz w:val="20"/>
                <w:lang w:eastAsia="lt-LT"/>
              </w:rPr>
              <w:t>4</w:t>
            </w:r>
            <w:r>
              <w:rPr>
                <w:color w:val="000000"/>
                <w:sz w:val="20"/>
                <w:lang w:eastAsia="lt-LT"/>
              </w:rPr>
              <w:t>. užpildyta ir pateikta laisva forma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325AB395" w14:textId="77777777" w:rsidR="0062584E" w:rsidRDefault="0062584E" w:rsidP="00104E48">
            <w:pPr>
              <w:rPr>
                <w:color w:val="000000"/>
                <w:sz w:val="20"/>
                <w:lang w:eastAsia="lt-LT"/>
              </w:rPr>
            </w:pPr>
          </w:p>
          <w:p w14:paraId="5CA83ABC" w14:textId="77777777" w:rsidR="0062584E" w:rsidRDefault="0062584E" w:rsidP="00104E48">
            <w:pPr>
              <w:rPr>
                <w:color w:val="000000"/>
                <w:sz w:val="20"/>
                <w:lang w:eastAsia="lt-LT"/>
              </w:rPr>
            </w:pPr>
            <w:r>
              <w:rPr>
                <w:color w:val="000000"/>
                <w:sz w:val="20"/>
                <w:lang w:eastAsia="lt-LT"/>
              </w:rPr>
              <w:t>______</w:t>
            </w:r>
          </w:p>
          <w:p w14:paraId="3CE235CF" w14:textId="77777777" w:rsidR="0062584E" w:rsidRDefault="0062584E" w:rsidP="00104E48">
            <w:pPr>
              <w:rPr>
                <w:color w:val="000000"/>
                <w:sz w:val="20"/>
                <w:lang w:eastAsia="lt-LT"/>
              </w:rPr>
            </w:pPr>
          </w:p>
          <w:p w14:paraId="4D37152C"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62584E" w14:paraId="1A25AD69" w14:textId="77777777" w:rsidTr="00104E48">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81C94" w14:textId="77777777" w:rsidR="0062584E" w:rsidRDefault="0062584E" w:rsidP="00104E48">
            <w:pPr>
              <w:ind w:left="720" w:hanging="360"/>
              <w:jc w:val="center"/>
              <w:rPr>
                <w:color w:val="000000"/>
                <w:sz w:val="20"/>
                <w:lang w:eastAsia="lt-LT"/>
              </w:rPr>
            </w:pPr>
            <w:r>
              <w:rPr>
                <w:color w:val="000000"/>
                <w:sz w:val="20"/>
                <w:lang w:eastAsia="lt-LT"/>
              </w:rPr>
              <w:t>3.</w:t>
            </w:r>
            <w:r>
              <w:rPr>
                <w:color w:val="000000"/>
                <w:sz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6B4D3E64" w14:textId="77777777" w:rsidR="0062584E" w:rsidRPr="00CC0AFD" w:rsidRDefault="0062584E" w:rsidP="00104E48">
            <w:pPr>
              <w:rPr>
                <w:rFonts w:eastAsia="Calibri"/>
                <w:color w:val="000000"/>
                <w:sz w:val="20"/>
              </w:rPr>
            </w:pPr>
            <w:r>
              <w:rPr>
                <w:color w:val="000000"/>
                <w:sz w:val="20"/>
              </w:rPr>
              <w:t>Priemonės tikslai ir uždaviniai – konkretūs, suformuoti aiškiai, yra įvertinami ir pasiekiami</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0D5F805C" w14:textId="77777777" w:rsidR="0062584E" w:rsidRDefault="0062584E" w:rsidP="00104E48">
            <w:pPr>
              <w:contextualSpacing/>
              <w:jc w:val="both"/>
              <w:rPr>
                <w:color w:val="000000"/>
                <w:sz w:val="20"/>
              </w:rPr>
            </w:pPr>
            <w:r>
              <w:rPr>
                <w:color w:val="000000"/>
                <w:sz w:val="20"/>
              </w:rPr>
              <w:t>3.1. tikslai ir uždaviniai susiję, aiškūs, įvertinami ir įgyvendinami – 3 balai;</w:t>
            </w:r>
          </w:p>
          <w:p w14:paraId="23CC10FB" w14:textId="77777777" w:rsidR="0062584E" w:rsidRDefault="0062584E" w:rsidP="00104E48">
            <w:pPr>
              <w:contextualSpacing/>
              <w:jc w:val="both"/>
              <w:rPr>
                <w:color w:val="000000"/>
                <w:sz w:val="20"/>
              </w:rPr>
            </w:pPr>
            <w:r>
              <w:rPr>
                <w:color w:val="000000"/>
                <w:sz w:val="20"/>
              </w:rPr>
              <w:t>3.2. tikslai ir uždaviniai aiškūs, iš dalies įvertinami ir įgyvendinami – 2 balai;</w:t>
            </w:r>
          </w:p>
          <w:p w14:paraId="66B43291" w14:textId="77777777" w:rsidR="0062584E" w:rsidRDefault="0062584E" w:rsidP="00104E48">
            <w:pPr>
              <w:contextualSpacing/>
              <w:jc w:val="both"/>
              <w:rPr>
                <w:color w:val="000000"/>
                <w:sz w:val="20"/>
              </w:rPr>
            </w:pPr>
            <w:r>
              <w:rPr>
                <w:color w:val="000000"/>
                <w:sz w:val="20"/>
              </w:rPr>
              <w:t>3.3. tikslai ir uždaviniai nekonkretūs, sunkiai įvertinami ir įgyvendinami – 1 balas;</w:t>
            </w:r>
          </w:p>
          <w:p w14:paraId="2A04C629" w14:textId="77777777" w:rsidR="0062584E" w:rsidRDefault="0062584E" w:rsidP="00104E48">
            <w:pPr>
              <w:contextualSpacing/>
              <w:jc w:val="both"/>
              <w:rPr>
                <w:color w:val="000000"/>
                <w:sz w:val="20"/>
              </w:rPr>
            </w:pPr>
            <w:r>
              <w:rPr>
                <w:color w:val="000000"/>
                <w:sz w:val="20"/>
              </w:rPr>
              <w:t>3.4. tikslai ir uždaviniai nekonkretūs, nesusiję, sunkiai įgyvendinami ir įvertinami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1432D270" w14:textId="77777777" w:rsidR="0062584E" w:rsidRDefault="0062584E" w:rsidP="00104E48">
            <w:pPr>
              <w:rPr>
                <w:color w:val="000000"/>
                <w:sz w:val="20"/>
                <w:lang w:eastAsia="lt-LT"/>
              </w:rPr>
            </w:pPr>
          </w:p>
          <w:p w14:paraId="7CBFC75C" w14:textId="77777777" w:rsidR="0062584E" w:rsidRDefault="0062584E" w:rsidP="00104E48">
            <w:pPr>
              <w:rPr>
                <w:color w:val="000000"/>
                <w:sz w:val="20"/>
                <w:lang w:eastAsia="lt-LT"/>
              </w:rPr>
            </w:pPr>
            <w:r>
              <w:rPr>
                <w:color w:val="000000"/>
                <w:sz w:val="20"/>
                <w:lang w:eastAsia="lt-LT"/>
              </w:rPr>
              <w:t>______</w:t>
            </w:r>
          </w:p>
          <w:p w14:paraId="645008DC" w14:textId="77777777" w:rsidR="0062584E" w:rsidRDefault="0062584E" w:rsidP="00104E48">
            <w:pPr>
              <w:rPr>
                <w:color w:val="000000"/>
                <w:sz w:val="20"/>
                <w:lang w:eastAsia="lt-LT"/>
              </w:rPr>
            </w:pPr>
          </w:p>
          <w:p w14:paraId="6D70C440"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62584E" w14:paraId="11CA0D47" w14:textId="77777777" w:rsidTr="00104E48">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A46D3" w14:textId="77777777" w:rsidR="0062584E" w:rsidRDefault="0062584E" w:rsidP="00104E48">
            <w:pPr>
              <w:ind w:left="720" w:hanging="360"/>
              <w:jc w:val="center"/>
              <w:rPr>
                <w:color w:val="000000"/>
                <w:sz w:val="20"/>
                <w:lang w:eastAsia="lt-LT"/>
              </w:rPr>
            </w:pPr>
            <w:r>
              <w:rPr>
                <w:color w:val="000000"/>
                <w:sz w:val="20"/>
                <w:lang w:eastAsia="lt-LT"/>
              </w:rPr>
              <w:t>4.</w:t>
            </w:r>
            <w:r>
              <w:rPr>
                <w:color w:val="000000"/>
                <w:sz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7FBD08A" w14:textId="77777777" w:rsidR="0062584E" w:rsidRPr="00CC0AFD" w:rsidRDefault="0062584E" w:rsidP="00104E48">
            <w:pPr>
              <w:rPr>
                <w:rFonts w:eastAsia="Calibri"/>
                <w:color w:val="000000"/>
                <w:sz w:val="20"/>
              </w:rPr>
            </w:pPr>
            <w:r>
              <w:rPr>
                <w:color w:val="000000"/>
                <w:sz w:val="20"/>
                <w:lang w:eastAsia="lt-LT"/>
              </w:rPr>
              <w:t>Lazdijų rajono gyventojų, kuriems yra skirtas projektas, skaičius</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327C0757" w14:textId="77777777" w:rsidR="0062584E" w:rsidRDefault="0062584E" w:rsidP="00104E48">
            <w:pPr>
              <w:jc w:val="both"/>
              <w:rPr>
                <w:color w:val="000000"/>
                <w:sz w:val="20"/>
                <w:lang w:eastAsia="lt-LT"/>
              </w:rPr>
            </w:pPr>
            <w:r>
              <w:rPr>
                <w:color w:val="000000"/>
                <w:sz w:val="20"/>
                <w:lang w:eastAsia="lt-LT"/>
              </w:rPr>
              <w:t>4.1. daugiau kaip 100 gyventojų – 3 balai;</w:t>
            </w:r>
          </w:p>
          <w:p w14:paraId="5B3259D6" w14:textId="7AB28696" w:rsidR="0062584E" w:rsidRDefault="0062584E" w:rsidP="00104E48">
            <w:pPr>
              <w:jc w:val="both"/>
              <w:rPr>
                <w:color w:val="000000"/>
                <w:sz w:val="20"/>
                <w:lang w:eastAsia="lt-LT"/>
              </w:rPr>
            </w:pPr>
            <w:r>
              <w:rPr>
                <w:color w:val="000000"/>
                <w:sz w:val="20"/>
                <w:lang w:eastAsia="lt-LT"/>
              </w:rPr>
              <w:t>4.2. 50</w:t>
            </w:r>
            <w:r w:rsidR="0026226E">
              <w:rPr>
                <w:color w:val="000000"/>
                <w:sz w:val="20"/>
                <w:lang w:eastAsia="lt-LT"/>
              </w:rPr>
              <w:t>–</w:t>
            </w:r>
            <w:r>
              <w:rPr>
                <w:color w:val="000000"/>
                <w:sz w:val="20"/>
                <w:lang w:eastAsia="lt-LT"/>
              </w:rPr>
              <w:t xml:space="preserve">100 gyventojų – 2 balai; </w:t>
            </w:r>
          </w:p>
          <w:p w14:paraId="35AD60A7" w14:textId="77777777" w:rsidR="0062584E" w:rsidRDefault="0062584E" w:rsidP="00104E48">
            <w:pPr>
              <w:jc w:val="both"/>
              <w:rPr>
                <w:color w:val="000000"/>
                <w:sz w:val="20"/>
                <w:lang w:eastAsia="lt-LT"/>
              </w:rPr>
            </w:pPr>
            <w:r>
              <w:rPr>
                <w:color w:val="000000"/>
                <w:sz w:val="20"/>
                <w:lang w:eastAsia="lt-LT"/>
              </w:rPr>
              <w:t>4.3. iki 50 gyventojų – 1 balas.</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5761AE73" w14:textId="77777777" w:rsidR="0062584E" w:rsidRDefault="0062584E" w:rsidP="00104E48">
            <w:pPr>
              <w:rPr>
                <w:color w:val="000000"/>
                <w:sz w:val="20"/>
                <w:lang w:eastAsia="lt-LT"/>
              </w:rPr>
            </w:pPr>
            <w:r>
              <w:rPr>
                <w:color w:val="000000"/>
                <w:sz w:val="20"/>
                <w:lang w:eastAsia="lt-LT"/>
              </w:rPr>
              <w:t>______</w:t>
            </w:r>
          </w:p>
          <w:p w14:paraId="596E4C11" w14:textId="77777777" w:rsidR="0062584E" w:rsidRDefault="0062584E" w:rsidP="00104E48">
            <w:pPr>
              <w:rPr>
                <w:color w:val="000000"/>
                <w:sz w:val="20"/>
                <w:lang w:eastAsia="lt-LT"/>
              </w:rPr>
            </w:pPr>
          </w:p>
          <w:p w14:paraId="7768FD4B"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62584E" w14:paraId="04B8FFE5" w14:textId="77777777" w:rsidTr="00104E48">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C06FB" w14:textId="77777777" w:rsidR="0062584E" w:rsidRDefault="0062584E" w:rsidP="00104E48">
            <w:pPr>
              <w:ind w:left="720" w:hanging="360"/>
              <w:jc w:val="center"/>
              <w:rPr>
                <w:color w:val="000000"/>
                <w:sz w:val="20"/>
                <w:lang w:eastAsia="lt-LT"/>
              </w:rPr>
            </w:pPr>
            <w:r>
              <w:rPr>
                <w:color w:val="000000"/>
                <w:sz w:val="20"/>
                <w:lang w:eastAsia="lt-LT"/>
              </w:rPr>
              <w:t>5.</w:t>
            </w:r>
            <w:r>
              <w:rPr>
                <w:color w:val="000000"/>
                <w:sz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E5488C6" w14:textId="77777777" w:rsidR="0062584E" w:rsidRPr="00CC0AFD" w:rsidRDefault="0062584E" w:rsidP="00104E48">
            <w:pPr>
              <w:rPr>
                <w:rFonts w:eastAsia="Calibri"/>
                <w:color w:val="000000"/>
                <w:sz w:val="20"/>
              </w:rPr>
            </w:pPr>
            <w:r>
              <w:rPr>
                <w:color w:val="000000"/>
                <w:sz w:val="20"/>
                <w:lang w:eastAsia="lt-LT"/>
              </w:rPr>
              <w:t>Aiškiai apibrėžta tikslinė gyventojų grupė, kuriai skirtas projektas</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4C0FF99B" w14:textId="77777777" w:rsidR="0062584E" w:rsidRDefault="0062584E" w:rsidP="00104E48">
            <w:pPr>
              <w:jc w:val="both"/>
              <w:rPr>
                <w:color w:val="000000"/>
                <w:sz w:val="20"/>
                <w:lang w:eastAsia="lt-LT"/>
              </w:rPr>
            </w:pPr>
            <w:r>
              <w:rPr>
                <w:color w:val="000000"/>
                <w:sz w:val="20"/>
                <w:lang w:eastAsia="lt-LT"/>
              </w:rPr>
              <w:t>5.1. apibrėžta tiksliai, aiškiai ir konkrečiai – 3 balai.</w:t>
            </w:r>
          </w:p>
          <w:p w14:paraId="1BE79BCF" w14:textId="77777777" w:rsidR="0062584E" w:rsidRDefault="0062584E" w:rsidP="00104E48">
            <w:pPr>
              <w:jc w:val="both"/>
              <w:rPr>
                <w:color w:val="000000"/>
                <w:sz w:val="20"/>
                <w:lang w:eastAsia="lt-LT"/>
              </w:rPr>
            </w:pPr>
            <w:r>
              <w:rPr>
                <w:color w:val="000000"/>
                <w:sz w:val="20"/>
                <w:lang w:eastAsia="lt-LT"/>
              </w:rPr>
              <w:t>5.2. apibrėžta, bet nepakankamai aiškiai ir konkrečiai – 1–2 balai;</w:t>
            </w:r>
          </w:p>
          <w:p w14:paraId="1F510847" w14:textId="77777777" w:rsidR="0062584E" w:rsidRDefault="0062584E" w:rsidP="00104E48">
            <w:pPr>
              <w:jc w:val="both"/>
              <w:rPr>
                <w:color w:val="000000"/>
                <w:sz w:val="20"/>
                <w:lang w:eastAsia="lt-LT"/>
              </w:rPr>
            </w:pPr>
            <w:r>
              <w:rPr>
                <w:color w:val="000000"/>
                <w:sz w:val="20"/>
                <w:lang w:eastAsia="lt-LT"/>
              </w:rPr>
              <w:t>5.3. neapibrėžta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02B7487D" w14:textId="77777777" w:rsidR="0062584E" w:rsidRDefault="0062584E" w:rsidP="00104E48">
            <w:pPr>
              <w:rPr>
                <w:color w:val="000000"/>
                <w:sz w:val="20"/>
                <w:lang w:eastAsia="lt-LT"/>
              </w:rPr>
            </w:pPr>
            <w:r>
              <w:rPr>
                <w:color w:val="000000"/>
                <w:sz w:val="20"/>
                <w:lang w:eastAsia="lt-LT"/>
              </w:rPr>
              <w:t>______</w:t>
            </w:r>
          </w:p>
          <w:p w14:paraId="4C649BD5" w14:textId="77777777" w:rsidR="0062584E" w:rsidRDefault="0062584E" w:rsidP="00104E48">
            <w:pPr>
              <w:rPr>
                <w:color w:val="000000"/>
                <w:sz w:val="20"/>
                <w:lang w:eastAsia="lt-LT"/>
              </w:rPr>
            </w:pPr>
          </w:p>
          <w:p w14:paraId="4ABB0B9A"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62584E" w14:paraId="535EF061" w14:textId="77777777" w:rsidTr="00104E48">
        <w:trPr>
          <w:trHeight w:val="139"/>
        </w:trPr>
        <w:tc>
          <w:tcPr>
            <w:tcW w:w="101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83DABB7" w14:textId="77777777" w:rsidR="0062584E" w:rsidRDefault="0062584E" w:rsidP="00104E48">
            <w:pPr>
              <w:ind w:left="720" w:hanging="360"/>
              <w:jc w:val="center"/>
              <w:rPr>
                <w:color w:val="000000"/>
                <w:sz w:val="20"/>
                <w:lang w:eastAsia="lt-LT"/>
              </w:rPr>
            </w:pPr>
            <w:r>
              <w:rPr>
                <w:color w:val="000000"/>
                <w:sz w:val="20"/>
                <w:lang w:eastAsia="lt-LT"/>
              </w:rPr>
              <w:t>6.</w:t>
            </w:r>
            <w:r>
              <w:rPr>
                <w:color w:val="000000"/>
                <w:sz w:val="20"/>
                <w:lang w:eastAsia="lt-LT"/>
              </w:rPr>
              <w:tab/>
            </w:r>
          </w:p>
        </w:tc>
        <w:tc>
          <w:tcPr>
            <w:tcW w:w="2552" w:type="dxa"/>
            <w:tcBorders>
              <w:top w:val="nil"/>
              <w:left w:val="nil"/>
              <w:bottom w:val="single" w:sz="4" w:space="0" w:color="auto"/>
              <w:right w:val="single" w:sz="8" w:space="0" w:color="auto"/>
            </w:tcBorders>
            <w:tcMar>
              <w:top w:w="0" w:type="dxa"/>
              <w:left w:w="108" w:type="dxa"/>
              <w:bottom w:w="0" w:type="dxa"/>
              <w:right w:w="108" w:type="dxa"/>
            </w:tcMar>
            <w:hideMark/>
          </w:tcPr>
          <w:p w14:paraId="00F155D0" w14:textId="77777777" w:rsidR="0062584E" w:rsidRDefault="0062584E" w:rsidP="00104E48">
            <w:pPr>
              <w:rPr>
                <w:color w:val="000000"/>
                <w:sz w:val="20"/>
              </w:rPr>
            </w:pPr>
            <w:r>
              <w:rPr>
                <w:color w:val="000000"/>
                <w:sz w:val="20"/>
              </w:rPr>
              <w:t>Projekto partneriai</w:t>
            </w:r>
          </w:p>
          <w:p w14:paraId="4575C73B" w14:textId="77777777" w:rsidR="0062584E" w:rsidRDefault="0062584E" w:rsidP="00104E48">
            <w:pPr>
              <w:rPr>
                <w:rFonts w:eastAsia="Calibri"/>
                <w:color w:val="000000"/>
                <w:sz w:val="20"/>
                <w:lang w:val="pt-BR"/>
              </w:rPr>
            </w:pPr>
            <w:r>
              <w:rPr>
                <w:color w:val="000000"/>
                <w:sz w:val="20"/>
              </w:rPr>
              <w:t>(kartu vykdantys projektą)</w:t>
            </w:r>
          </w:p>
        </w:tc>
        <w:tc>
          <w:tcPr>
            <w:tcW w:w="5206" w:type="dxa"/>
            <w:tcBorders>
              <w:top w:val="nil"/>
              <w:left w:val="nil"/>
              <w:bottom w:val="single" w:sz="4" w:space="0" w:color="auto"/>
              <w:right w:val="single" w:sz="8" w:space="0" w:color="auto"/>
            </w:tcBorders>
            <w:tcMar>
              <w:top w:w="0" w:type="dxa"/>
              <w:left w:w="108" w:type="dxa"/>
              <w:bottom w:w="0" w:type="dxa"/>
              <w:right w:w="108" w:type="dxa"/>
            </w:tcMar>
            <w:hideMark/>
          </w:tcPr>
          <w:p w14:paraId="526904E4" w14:textId="77777777" w:rsidR="0062584E" w:rsidRDefault="0062584E" w:rsidP="00104E48">
            <w:pPr>
              <w:jc w:val="both"/>
              <w:rPr>
                <w:color w:val="000000"/>
                <w:sz w:val="20"/>
                <w:lang w:eastAsia="lt-LT"/>
              </w:rPr>
            </w:pPr>
            <w:r>
              <w:rPr>
                <w:color w:val="000000"/>
                <w:sz w:val="20"/>
                <w:lang w:eastAsia="lt-LT"/>
              </w:rPr>
              <w:t>6.1. 3 ir daugiau partnerių – 3 balai;</w:t>
            </w:r>
          </w:p>
          <w:p w14:paraId="21ED77B2" w14:textId="77777777" w:rsidR="0062584E" w:rsidRDefault="0062584E" w:rsidP="00104E48">
            <w:pPr>
              <w:jc w:val="both"/>
              <w:rPr>
                <w:color w:val="000000"/>
                <w:sz w:val="20"/>
                <w:lang w:eastAsia="lt-LT"/>
              </w:rPr>
            </w:pPr>
            <w:r>
              <w:rPr>
                <w:color w:val="000000"/>
                <w:sz w:val="20"/>
                <w:lang w:eastAsia="lt-LT"/>
              </w:rPr>
              <w:t>6.2. 2 partneriai – 2 balai;</w:t>
            </w:r>
          </w:p>
          <w:p w14:paraId="2E15AB7A" w14:textId="77777777" w:rsidR="0062584E" w:rsidRDefault="0062584E" w:rsidP="00104E48">
            <w:pPr>
              <w:jc w:val="both"/>
              <w:rPr>
                <w:color w:val="000000"/>
                <w:sz w:val="20"/>
                <w:lang w:eastAsia="lt-LT"/>
              </w:rPr>
            </w:pPr>
            <w:r>
              <w:rPr>
                <w:color w:val="000000"/>
                <w:sz w:val="20"/>
                <w:lang w:eastAsia="lt-LT"/>
              </w:rPr>
              <w:t>6.3. 1 partneris – 1 balas;</w:t>
            </w:r>
          </w:p>
          <w:p w14:paraId="1060298F" w14:textId="77777777" w:rsidR="0062584E" w:rsidRDefault="0062584E" w:rsidP="00104E48">
            <w:pPr>
              <w:jc w:val="both"/>
              <w:rPr>
                <w:color w:val="000000"/>
                <w:sz w:val="20"/>
                <w:lang w:eastAsia="lt-LT"/>
              </w:rPr>
            </w:pPr>
            <w:r>
              <w:rPr>
                <w:color w:val="000000"/>
                <w:sz w:val="20"/>
                <w:lang w:eastAsia="lt-LT"/>
              </w:rPr>
              <w:t>6.4.  nėra partnerių – 0 balų.</w:t>
            </w:r>
          </w:p>
        </w:tc>
        <w:tc>
          <w:tcPr>
            <w:tcW w:w="1293" w:type="dxa"/>
            <w:tcBorders>
              <w:top w:val="nil"/>
              <w:left w:val="nil"/>
              <w:bottom w:val="single" w:sz="4" w:space="0" w:color="auto"/>
              <w:right w:val="single" w:sz="8" w:space="0" w:color="auto"/>
            </w:tcBorders>
            <w:tcMar>
              <w:top w:w="0" w:type="dxa"/>
              <w:left w:w="108" w:type="dxa"/>
              <w:bottom w:w="0" w:type="dxa"/>
              <w:right w:w="108" w:type="dxa"/>
            </w:tcMar>
          </w:tcPr>
          <w:p w14:paraId="54271C4E" w14:textId="77777777" w:rsidR="0062584E" w:rsidRDefault="0062584E" w:rsidP="00104E48">
            <w:pPr>
              <w:rPr>
                <w:color w:val="000000"/>
                <w:sz w:val="20"/>
                <w:lang w:eastAsia="lt-LT"/>
              </w:rPr>
            </w:pPr>
            <w:r>
              <w:rPr>
                <w:color w:val="000000"/>
                <w:sz w:val="20"/>
                <w:lang w:eastAsia="lt-LT"/>
              </w:rPr>
              <w:t>______</w:t>
            </w:r>
          </w:p>
          <w:p w14:paraId="7B75AF81" w14:textId="77777777" w:rsidR="0062584E" w:rsidRDefault="0062584E" w:rsidP="00104E48">
            <w:pPr>
              <w:rPr>
                <w:color w:val="000000"/>
                <w:sz w:val="20"/>
                <w:lang w:eastAsia="lt-LT"/>
              </w:rPr>
            </w:pPr>
          </w:p>
          <w:p w14:paraId="6CDAD987"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p w14:paraId="22D7FF04" w14:textId="77777777" w:rsidR="0062584E" w:rsidRDefault="0062584E" w:rsidP="00104E48">
            <w:pPr>
              <w:rPr>
                <w:color w:val="000000"/>
                <w:sz w:val="20"/>
                <w:lang w:eastAsia="lt-LT"/>
              </w:rPr>
            </w:pPr>
          </w:p>
        </w:tc>
      </w:tr>
      <w:tr w:rsidR="0062584E" w14:paraId="160D9874" w14:textId="77777777" w:rsidTr="00104E48">
        <w:trPr>
          <w:trHeight w:val="1980"/>
        </w:trPr>
        <w:tc>
          <w:tcPr>
            <w:tcW w:w="1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388E5A" w14:textId="77777777" w:rsidR="0062584E" w:rsidRDefault="0062584E" w:rsidP="00104E48">
            <w:pPr>
              <w:jc w:val="center"/>
              <w:rPr>
                <w:color w:val="000000"/>
                <w:sz w:val="20"/>
                <w:lang w:eastAsia="lt-LT"/>
              </w:rPr>
            </w:pPr>
            <w:r>
              <w:rPr>
                <w:color w:val="000000"/>
                <w:sz w:val="20"/>
                <w:lang w:eastAsia="lt-LT"/>
              </w:rPr>
              <w:t>7.</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BA2016" w14:textId="77777777" w:rsidR="0062584E" w:rsidRDefault="0062584E" w:rsidP="00104E48">
            <w:pPr>
              <w:rPr>
                <w:color w:val="000000"/>
                <w:sz w:val="20"/>
                <w:lang w:eastAsia="lt-LT"/>
              </w:rPr>
            </w:pPr>
            <w:r>
              <w:rPr>
                <w:color w:val="000000"/>
                <w:sz w:val="20"/>
              </w:rPr>
              <w:t>Situacijos analizės išsamumas ir objektyvumas (problemos, kurią norima spręsti per projekto veiklą, pagrįstumas, aktualumas)</w:t>
            </w:r>
          </w:p>
        </w:tc>
        <w:tc>
          <w:tcPr>
            <w:tcW w:w="52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F6DBC8B" w14:textId="77777777" w:rsidR="0062584E" w:rsidRDefault="0062584E" w:rsidP="00104E48">
            <w:pPr>
              <w:jc w:val="both"/>
              <w:rPr>
                <w:color w:val="000000"/>
                <w:sz w:val="20"/>
                <w:lang w:eastAsia="lt-LT"/>
              </w:rPr>
            </w:pPr>
            <w:r>
              <w:rPr>
                <w:color w:val="000000"/>
                <w:sz w:val="20"/>
                <w:lang w:eastAsia="lt-LT"/>
              </w:rPr>
              <w:t>7.1. aktuali problema įvardyta aiškiai, konkrečiai, pateikiant statistinius duomenis – 3 balai;</w:t>
            </w:r>
          </w:p>
          <w:p w14:paraId="4FE6DE16" w14:textId="77777777" w:rsidR="0062584E" w:rsidRDefault="0062584E" w:rsidP="00104E48">
            <w:pPr>
              <w:jc w:val="both"/>
              <w:rPr>
                <w:color w:val="000000"/>
                <w:sz w:val="20"/>
                <w:lang w:eastAsia="lt-LT"/>
              </w:rPr>
            </w:pPr>
            <w:r>
              <w:rPr>
                <w:color w:val="000000"/>
                <w:sz w:val="20"/>
                <w:lang w:eastAsia="lt-LT"/>
              </w:rPr>
              <w:t>7.2. įvardyta aktuali problema, be statistinių duomenų – 2 balai;</w:t>
            </w:r>
          </w:p>
          <w:p w14:paraId="66E2D7AB" w14:textId="77777777" w:rsidR="0062584E" w:rsidRDefault="0062584E" w:rsidP="00104E48">
            <w:pPr>
              <w:tabs>
                <w:tab w:val="left" w:pos="466"/>
              </w:tabs>
              <w:jc w:val="both"/>
              <w:rPr>
                <w:color w:val="000000"/>
                <w:sz w:val="20"/>
                <w:lang w:eastAsia="lt-LT"/>
              </w:rPr>
            </w:pPr>
            <w:r>
              <w:rPr>
                <w:color w:val="000000"/>
                <w:sz w:val="20"/>
                <w:lang w:eastAsia="lt-LT"/>
              </w:rPr>
              <w:t>7.3. problema įvardyta neaiškiai ir nekonkrečiai – 1 balas;</w:t>
            </w:r>
          </w:p>
          <w:p w14:paraId="2778A79E" w14:textId="77777777" w:rsidR="0062584E" w:rsidRDefault="0062584E" w:rsidP="00104E48">
            <w:pPr>
              <w:jc w:val="both"/>
              <w:rPr>
                <w:color w:val="000000"/>
                <w:sz w:val="20"/>
                <w:lang w:eastAsia="lt-LT"/>
              </w:rPr>
            </w:pPr>
            <w:r>
              <w:rPr>
                <w:color w:val="000000"/>
                <w:sz w:val="20"/>
                <w:lang w:eastAsia="lt-LT"/>
              </w:rPr>
              <w:t>7.4. problema neįvardyta –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C332D6" w14:textId="77777777" w:rsidR="0062584E" w:rsidRDefault="0062584E" w:rsidP="00104E48">
            <w:pPr>
              <w:ind w:firstLine="62"/>
              <w:rPr>
                <w:color w:val="000000"/>
                <w:sz w:val="20"/>
                <w:lang w:eastAsia="lt-LT"/>
              </w:rPr>
            </w:pPr>
          </w:p>
          <w:p w14:paraId="0D821ECD" w14:textId="77777777" w:rsidR="0062584E" w:rsidRDefault="0062584E" w:rsidP="00104E48">
            <w:pPr>
              <w:rPr>
                <w:color w:val="000000"/>
                <w:sz w:val="20"/>
                <w:lang w:eastAsia="lt-LT"/>
              </w:rPr>
            </w:pPr>
            <w:r>
              <w:rPr>
                <w:color w:val="000000"/>
                <w:sz w:val="20"/>
                <w:lang w:eastAsia="lt-LT"/>
              </w:rPr>
              <w:t>_____</w:t>
            </w:r>
          </w:p>
          <w:p w14:paraId="53E456E5" w14:textId="77777777" w:rsidR="0062584E" w:rsidRDefault="0062584E" w:rsidP="00104E48">
            <w:pPr>
              <w:rPr>
                <w:color w:val="000000"/>
                <w:sz w:val="20"/>
                <w:lang w:eastAsia="lt-LT"/>
              </w:rPr>
            </w:pPr>
          </w:p>
          <w:p w14:paraId="79E66069"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62584E" w14:paraId="5B9CFA75" w14:textId="77777777" w:rsidTr="00104E48">
        <w:trPr>
          <w:trHeight w:val="182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E5ACE" w14:textId="77777777" w:rsidR="0062584E" w:rsidRDefault="0062584E" w:rsidP="00104E48">
            <w:pPr>
              <w:jc w:val="center"/>
              <w:rPr>
                <w:color w:val="000000"/>
                <w:sz w:val="20"/>
                <w:lang w:eastAsia="lt-LT"/>
              </w:rPr>
            </w:pPr>
            <w:r>
              <w:rPr>
                <w:color w:val="000000"/>
                <w:sz w:val="20"/>
                <w:lang w:eastAsia="lt-LT"/>
              </w:rPr>
              <w:t>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00E614F" w14:textId="77777777" w:rsidR="0062584E" w:rsidRDefault="0062584E" w:rsidP="00104E48">
            <w:pPr>
              <w:rPr>
                <w:color w:val="000000"/>
                <w:sz w:val="20"/>
              </w:rPr>
            </w:pPr>
            <w:r>
              <w:rPr>
                <w:color w:val="000000"/>
                <w:sz w:val="20"/>
              </w:rPr>
              <w:t>Veiklos plano konkretumas:</w:t>
            </w:r>
          </w:p>
          <w:p w14:paraId="32B7F0B0" w14:textId="77777777" w:rsidR="0062584E" w:rsidRDefault="0062584E" w:rsidP="00104E48">
            <w:pPr>
              <w:rPr>
                <w:color w:val="000000"/>
                <w:sz w:val="20"/>
                <w:lang w:eastAsia="lt-LT"/>
              </w:rPr>
            </w:pPr>
            <w:r>
              <w:rPr>
                <w:color w:val="000000"/>
                <w:sz w:val="20"/>
                <w:lang w:eastAsia="lt-LT"/>
              </w:rPr>
              <w:t>paraiškos konkretūs darbai ir naudojami metodai atitinka iškeltus tikslus ir uždavinius,  yra suformuluoti aiškiai ir išsamiai</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5599535F" w14:textId="77777777" w:rsidR="0062584E" w:rsidRDefault="0062584E" w:rsidP="00104E48">
            <w:pPr>
              <w:jc w:val="both"/>
              <w:rPr>
                <w:color w:val="000000"/>
                <w:sz w:val="20"/>
              </w:rPr>
            </w:pPr>
            <w:r>
              <w:rPr>
                <w:color w:val="000000"/>
                <w:sz w:val="20"/>
              </w:rPr>
              <w:t>8.1. veiklos planas aiškus, atitinka iškeltus tikslus ir uždavinius, pateiktas konkretus veiksmų sąrašas, nurodytos veiklos datos, vieta, kur bus vykdoma priemonė, įvardyti atsakingi vykdytojai, pasirinkti metodai yra tinkami – 3 balai;</w:t>
            </w:r>
          </w:p>
          <w:p w14:paraId="76204FA1" w14:textId="77777777" w:rsidR="0062584E" w:rsidRDefault="0062584E" w:rsidP="00104E48">
            <w:pPr>
              <w:jc w:val="both"/>
              <w:rPr>
                <w:color w:val="000000"/>
                <w:sz w:val="20"/>
              </w:rPr>
            </w:pPr>
            <w:r>
              <w:rPr>
                <w:color w:val="000000"/>
                <w:sz w:val="20"/>
              </w:rPr>
              <w:t>8.2. pateiktas veiklos planas iš dalies atitinka  iškeltus tikslus  ir uždavinius – 2 balai;</w:t>
            </w:r>
          </w:p>
          <w:p w14:paraId="509BD7D0" w14:textId="77777777" w:rsidR="0062584E" w:rsidRDefault="0062584E" w:rsidP="00104E48">
            <w:pPr>
              <w:jc w:val="both"/>
              <w:rPr>
                <w:color w:val="000000"/>
                <w:sz w:val="20"/>
              </w:rPr>
            </w:pPr>
            <w:r>
              <w:rPr>
                <w:color w:val="000000"/>
                <w:sz w:val="20"/>
              </w:rPr>
              <w:t>8.3. pateiktas veiklos planas neišsamus, neatitinka iškeltų tikslų ir uždavinių – 1 balas;</w:t>
            </w:r>
          </w:p>
          <w:p w14:paraId="05B31803" w14:textId="77777777" w:rsidR="0062584E" w:rsidRDefault="0062584E" w:rsidP="00104E48">
            <w:pPr>
              <w:jc w:val="both"/>
              <w:rPr>
                <w:color w:val="000000"/>
                <w:sz w:val="20"/>
              </w:rPr>
            </w:pPr>
            <w:r>
              <w:rPr>
                <w:color w:val="000000"/>
                <w:sz w:val="20"/>
              </w:rPr>
              <w:t>8.4. veiklos planas nepateiktas – 0 balų.</w:t>
            </w:r>
            <w:r>
              <w:rPr>
                <w:color w:val="000000"/>
                <w:sz w:val="20"/>
                <w:lang w:eastAsia="lt-LT"/>
              </w:rPr>
              <w:t xml:space="preserve"> </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42ACEF93" w14:textId="77777777" w:rsidR="0062584E" w:rsidRDefault="0062584E" w:rsidP="00104E48">
            <w:pPr>
              <w:rPr>
                <w:color w:val="000000"/>
                <w:sz w:val="20"/>
                <w:lang w:eastAsia="lt-LT"/>
              </w:rPr>
            </w:pPr>
            <w:r>
              <w:rPr>
                <w:color w:val="000000"/>
                <w:sz w:val="20"/>
                <w:lang w:eastAsia="lt-LT"/>
              </w:rPr>
              <w:t>_____</w:t>
            </w:r>
          </w:p>
          <w:p w14:paraId="7F6FB4FD" w14:textId="77777777" w:rsidR="0062584E" w:rsidRDefault="0062584E" w:rsidP="00104E48">
            <w:pPr>
              <w:rPr>
                <w:color w:val="000000"/>
                <w:sz w:val="20"/>
                <w:lang w:eastAsia="lt-LT"/>
              </w:rPr>
            </w:pPr>
          </w:p>
          <w:p w14:paraId="7B7F3EE6"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62584E" w14:paraId="02272597" w14:textId="77777777" w:rsidTr="00104E48">
        <w:trPr>
          <w:trHeight w:val="988"/>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152EA" w14:textId="77777777" w:rsidR="0062584E" w:rsidRDefault="0062584E" w:rsidP="00104E48">
            <w:pPr>
              <w:jc w:val="center"/>
              <w:rPr>
                <w:color w:val="000000"/>
                <w:sz w:val="20"/>
                <w:lang w:eastAsia="lt-LT"/>
              </w:rPr>
            </w:pPr>
            <w:r>
              <w:rPr>
                <w:color w:val="000000"/>
                <w:sz w:val="20"/>
                <w:lang w:eastAsia="lt-LT"/>
              </w:rPr>
              <w:lastRenderedPageBreak/>
              <w:t>9.</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516B0E0" w14:textId="77777777" w:rsidR="0062584E" w:rsidRDefault="0062584E" w:rsidP="00104E48">
            <w:pPr>
              <w:rPr>
                <w:color w:val="000000"/>
                <w:sz w:val="20"/>
                <w:lang w:eastAsia="lt-LT"/>
              </w:rPr>
            </w:pPr>
            <w:r>
              <w:rPr>
                <w:color w:val="000000"/>
                <w:sz w:val="20"/>
              </w:rPr>
              <w:t>Projekto rezultatų vertinimo kriterijai</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628C615B" w14:textId="3DED7D82" w:rsidR="0062584E" w:rsidRPr="00B96B59" w:rsidRDefault="00B96B59" w:rsidP="00104E48">
            <w:pPr>
              <w:jc w:val="both"/>
              <w:rPr>
                <w:color w:val="000000" w:themeColor="text1"/>
                <w:sz w:val="20"/>
                <w:lang w:eastAsia="lt-LT"/>
              </w:rPr>
            </w:pPr>
            <w:r>
              <w:rPr>
                <w:color w:val="000000" w:themeColor="text1"/>
                <w:sz w:val="20"/>
                <w:lang w:eastAsia="lt-LT"/>
              </w:rPr>
              <w:t>9</w:t>
            </w:r>
            <w:r w:rsidR="0062584E" w:rsidRPr="00B96B59">
              <w:rPr>
                <w:color w:val="000000" w:themeColor="text1"/>
                <w:sz w:val="20"/>
                <w:lang w:eastAsia="lt-LT"/>
              </w:rPr>
              <w:t>.1. nurodyti aiškiai ir konkrečiai – 3 balai;</w:t>
            </w:r>
          </w:p>
          <w:p w14:paraId="3E7FD40C" w14:textId="7B547686" w:rsidR="0062584E" w:rsidRPr="00B96B59" w:rsidRDefault="00B96B59" w:rsidP="00104E48">
            <w:pPr>
              <w:jc w:val="both"/>
              <w:rPr>
                <w:color w:val="000000" w:themeColor="text1"/>
                <w:sz w:val="20"/>
                <w:lang w:eastAsia="lt-LT"/>
              </w:rPr>
            </w:pPr>
            <w:r>
              <w:rPr>
                <w:color w:val="000000" w:themeColor="text1"/>
                <w:sz w:val="20"/>
                <w:lang w:eastAsia="lt-LT"/>
              </w:rPr>
              <w:t>9</w:t>
            </w:r>
            <w:r w:rsidR="0062584E" w:rsidRPr="00B96B59">
              <w:rPr>
                <w:color w:val="000000" w:themeColor="text1"/>
                <w:sz w:val="20"/>
                <w:lang w:eastAsia="lt-LT"/>
              </w:rPr>
              <w:t>.2. nurodyti, bet ne aiškiai ir konkrečiai – 2 balai;</w:t>
            </w:r>
          </w:p>
          <w:p w14:paraId="48F6B117" w14:textId="19297ED2" w:rsidR="0062584E" w:rsidRPr="00B96B59" w:rsidRDefault="00B96B59" w:rsidP="00104E48">
            <w:pPr>
              <w:jc w:val="both"/>
              <w:rPr>
                <w:color w:val="000000" w:themeColor="text1"/>
                <w:sz w:val="20"/>
                <w:lang w:eastAsia="lt-LT"/>
              </w:rPr>
            </w:pPr>
            <w:r>
              <w:rPr>
                <w:color w:val="000000" w:themeColor="text1"/>
                <w:sz w:val="20"/>
                <w:lang w:eastAsia="lt-LT"/>
              </w:rPr>
              <w:t>9</w:t>
            </w:r>
            <w:r w:rsidR="0062584E" w:rsidRPr="00B96B59">
              <w:rPr>
                <w:color w:val="000000" w:themeColor="text1"/>
                <w:sz w:val="20"/>
                <w:lang w:eastAsia="lt-LT"/>
              </w:rPr>
              <w:t>.3. sunkiai išmatuojami vertinimo kriterijai – 1 balas;</w:t>
            </w:r>
          </w:p>
          <w:p w14:paraId="3AF4AC4D" w14:textId="6F3A31F9" w:rsidR="0062584E" w:rsidRPr="0026226E" w:rsidRDefault="00B96B59" w:rsidP="00104E48">
            <w:pPr>
              <w:jc w:val="both"/>
              <w:rPr>
                <w:color w:val="FF0000"/>
                <w:sz w:val="20"/>
                <w:lang w:eastAsia="lt-LT"/>
              </w:rPr>
            </w:pPr>
            <w:r>
              <w:rPr>
                <w:color w:val="000000" w:themeColor="text1"/>
                <w:sz w:val="20"/>
                <w:lang w:eastAsia="lt-LT"/>
              </w:rPr>
              <w:t>9</w:t>
            </w:r>
            <w:r w:rsidR="0062584E" w:rsidRPr="00B96B59">
              <w:rPr>
                <w:color w:val="000000" w:themeColor="text1"/>
                <w:sz w:val="20"/>
                <w:lang w:eastAsia="lt-LT"/>
              </w:rPr>
              <w:t>.4. nenurodyti vertinimo kriterijai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5782E3DB" w14:textId="77777777" w:rsidR="0062584E" w:rsidRDefault="0062584E" w:rsidP="00104E48">
            <w:pPr>
              <w:rPr>
                <w:color w:val="000000"/>
                <w:sz w:val="20"/>
                <w:lang w:eastAsia="lt-LT"/>
              </w:rPr>
            </w:pPr>
          </w:p>
          <w:p w14:paraId="536C3940" w14:textId="77777777" w:rsidR="0062584E" w:rsidRDefault="0062584E" w:rsidP="00104E48">
            <w:pPr>
              <w:rPr>
                <w:color w:val="000000"/>
                <w:sz w:val="20"/>
                <w:lang w:eastAsia="lt-LT"/>
              </w:rPr>
            </w:pPr>
            <w:r>
              <w:rPr>
                <w:color w:val="000000"/>
                <w:sz w:val="20"/>
                <w:lang w:eastAsia="lt-LT"/>
              </w:rPr>
              <w:t>_____</w:t>
            </w:r>
          </w:p>
          <w:p w14:paraId="79DD2D47" w14:textId="77777777" w:rsidR="0062584E" w:rsidRDefault="0062584E" w:rsidP="00104E48">
            <w:pPr>
              <w:rPr>
                <w:color w:val="000000"/>
                <w:sz w:val="20"/>
                <w:lang w:eastAsia="lt-LT"/>
              </w:rPr>
            </w:pPr>
          </w:p>
          <w:p w14:paraId="351F059D"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62584E" w14:paraId="469288F3" w14:textId="77777777" w:rsidTr="00104E48">
        <w:trPr>
          <w:trHeight w:val="2245"/>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9C542" w14:textId="77777777" w:rsidR="0062584E" w:rsidRDefault="0062584E" w:rsidP="00104E48">
            <w:pPr>
              <w:jc w:val="center"/>
              <w:rPr>
                <w:color w:val="000000"/>
                <w:sz w:val="20"/>
                <w:lang w:eastAsia="lt-LT"/>
              </w:rPr>
            </w:pPr>
            <w:r>
              <w:rPr>
                <w:color w:val="000000"/>
                <w:sz w:val="20"/>
                <w:lang w:eastAsia="lt-LT"/>
              </w:rPr>
              <w:t>10.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67713FAE" w14:textId="77777777" w:rsidR="0062584E" w:rsidRDefault="0062584E" w:rsidP="00104E48">
            <w:pPr>
              <w:rPr>
                <w:color w:val="000000"/>
                <w:sz w:val="20"/>
                <w:lang w:eastAsia="lt-LT"/>
              </w:rPr>
            </w:pPr>
            <w:r>
              <w:rPr>
                <w:color w:val="000000"/>
                <w:sz w:val="20"/>
                <w:lang w:eastAsia="lt-LT"/>
              </w:rPr>
              <w:t>Tinkamai parinkti vykdytojai ir jų kompetencija</w:t>
            </w:r>
          </w:p>
          <w:p w14:paraId="7EA4EAB9" w14:textId="77777777" w:rsidR="0062584E" w:rsidRDefault="0062584E" w:rsidP="00104E48">
            <w:pPr>
              <w:rPr>
                <w:color w:val="000000"/>
                <w:sz w:val="20"/>
              </w:rPr>
            </w:pPr>
            <w:r>
              <w:rPr>
                <w:color w:val="000000"/>
                <w:sz w:val="20"/>
              </w:rPr>
              <w:t>(rengėjų kvalifikacija, sugebėjimas ir pajėgumas vykdyti projektą)</w:t>
            </w:r>
          </w:p>
        </w:tc>
        <w:tc>
          <w:tcPr>
            <w:tcW w:w="5206" w:type="dxa"/>
            <w:tcBorders>
              <w:top w:val="nil"/>
              <w:left w:val="nil"/>
              <w:bottom w:val="single" w:sz="8" w:space="0" w:color="auto"/>
              <w:right w:val="single" w:sz="8" w:space="0" w:color="auto"/>
            </w:tcBorders>
            <w:tcMar>
              <w:top w:w="0" w:type="dxa"/>
              <w:left w:w="108" w:type="dxa"/>
              <w:bottom w:w="0" w:type="dxa"/>
              <w:right w:w="108" w:type="dxa"/>
            </w:tcMar>
          </w:tcPr>
          <w:p w14:paraId="17CDA65B" w14:textId="77777777" w:rsidR="0062584E" w:rsidRDefault="0062584E" w:rsidP="00104E48">
            <w:pPr>
              <w:jc w:val="both"/>
              <w:rPr>
                <w:color w:val="000000"/>
                <w:sz w:val="20"/>
                <w:lang w:eastAsia="lt-LT"/>
              </w:rPr>
            </w:pPr>
            <w:r>
              <w:rPr>
                <w:color w:val="000000"/>
                <w:sz w:val="20"/>
                <w:lang w:eastAsia="lt-LT"/>
              </w:rPr>
              <w:t xml:space="preserve">10.1. tinkamai parinkti programos vykdytojai, turi išsilavinimą, atitinkantį numatomą veiklą ir patirtį – 3 balai; </w:t>
            </w:r>
          </w:p>
          <w:p w14:paraId="4773C14F" w14:textId="77777777" w:rsidR="0062584E" w:rsidRDefault="0062584E" w:rsidP="00104E48">
            <w:pPr>
              <w:jc w:val="both"/>
              <w:rPr>
                <w:color w:val="000000"/>
                <w:sz w:val="20"/>
                <w:lang w:eastAsia="lt-LT"/>
              </w:rPr>
            </w:pPr>
            <w:r>
              <w:rPr>
                <w:color w:val="000000"/>
                <w:sz w:val="20"/>
                <w:lang w:eastAsia="lt-LT"/>
              </w:rPr>
              <w:t>10.2. tinkamai parinkti vykdytojai, turi išsilavinimą, atitinkantį numatomą veiklą, bet neturi patirties – 2 balai;</w:t>
            </w:r>
          </w:p>
          <w:p w14:paraId="3ECBBBC8" w14:textId="77777777" w:rsidR="0062584E" w:rsidRDefault="0062584E" w:rsidP="00104E48">
            <w:pPr>
              <w:jc w:val="both"/>
              <w:rPr>
                <w:color w:val="000000"/>
                <w:sz w:val="20"/>
                <w:lang w:eastAsia="lt-LT"/>
              </w:rPr>
            </w:pPr>
            <w:r>
              <w:rPr>
                <w:color w:val="000000"/>
                <w:sz w:val="20"/>
                <w:lang w:eastAsia="lt-LT"/>
              </w:rPr>
              <w:t>10.3. parinkti vykdytojai turi atitinkamą išsilavinimą, neturi patirties, taip pat nepridėti paraiškoje prašomi dokumentai apie projekto vykdytojus – 1 balas;</w:t>
            </w:r>
          </w:p>
          <w:p w14:paraId="28EFB775" w14:textId="77777777" w:rsidR="0062584E" w:rsidRDefault="0062584E" w:rsidP="00104E48">
            <w:pPr>
              <w:jc w:val="both"/>
              <w:rPr>
                <w:color w:val="000000"/>
                <w:sz w:val="20"/>
                <w:lang w:eastAsia="lt-LT"/>
              </w:rPr>
            </w:pPr>
            <w:r>
              <w:rPr>
                <w:color w:val="000000"/>
                <w:sz w:val="20"/>
                <w:lang w:eastAsia="lt-LT"/>
              </w:rPr>
              <w:t>10.4. projekto vykdytojai neparinkti, nepridėti paraiškoje prašomi dokumentai apie projekto vykdytojus – 0 balų.</w:t>
            </w:r>
          </w:p>
          <w:p w14:paraId="0F5DC824" w14:textId="77777777" w:rsidR="0062584E" w:rsidRDefault="0062584E" w:rsidP="00104E48">
            <w:pPr>
              <w:jc w:val="both"/>
              <w:rPr>
                <w:color w:val="000000"/>
                <w:sz w:val="20"/>
                <w:lang w:eastAsia="lt-LT"/>
              </w:rPr>
            </w:pP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1BD3CF3E" w14:textId="77777777" w:rsidR="0062584E" w:rsidRDefault="0062584E" w:rsidP="00104E48">
            <w:pPr>
              <w:rPr>
                <w:color w:val="000000"/>
                <w:sz w:val="20"/>
                <w:lang w:eastAsia="lt-LT"/>
              </w:rPr>
            </w:pPr>
          </w:p>
          <w:p w14:paraId="27C23FE9" w14:textId="77777777" w:rsidR="0062584E" w:rsidRDefault="0062584E" w:rsidP="00104E48">
            <w:pPr>
              <w:rPr>
                <w:color w:val="000000"/>
                <w:sz w:val="20"/>
                <w:lang w:eastAsia="lt-LT"/>
              </w:rPr>
            </w:pPr>
            <w:r>
              <w:rPr>
                <w:color w:val="000000"/>
                <w:sz w:val="20"/>
                <w:lang w:eastAsia="lt-LT"/>
              </w:rPr>
              <w:t>_____</w:t>
            </w:r>
          </w:p>
          <w:p w14:paraId="621AA4EF" w14:textId="77777777" w:rsidR="0062584E" w:rsidRDefault="0062584E" w:rsidP="00104E48">
            <w:pPr>
              <w:rPr>
                <w:color w:val="000000"/>
                <w:sz w:val="20"/>
                <w:lang w:eastAsia="lt-LT"/>
              </w:rPr>
            </w:pPr>
          </w:p>
          <w:p w14:paraId="3336561E"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62584E" w14:paraId="7F2AEFA3" w14:textId="77777777" w:rsidTr="00104E48">
        <w:trPr>
          <w:trHeight w:val="932"/>
        </w:trPr>
        <w:tc>
          <w:tcPr>
            <w:tcW w:w="1017"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7E9CBA20" w14:textId="77777777" w:rsidR="0062584E" w:rsidRDefault="0062584E" w:rsidP="00104E48">
            <w:pPr>
              <w:jc w:val="center"/>
              <w:rPr>
                <w:color w:val="000000"/>
                <w:sz w:val="20"/>
                <w:lang w:eastAsia="lt-LT"/>
              </w:rPr>
            </w:pPr>
            <w:r>
              <w:rPr>
                <w:color w:val="000000"/>
                <w:sz w:val="20"/>
                <w:lang w:eastAsia="lt-LT"/>
              </w:rPr>
              <w:t>11.</w:t>
            </w:r>
          </w:p>
        </w:tc>
        <w:tc>
          <w:tcPr>
            <w:tcW w:w="2552" w:type="dxa"/>
            <w:tcBorders>
              <w:top w:val="single" w:sz="8" w:space="0" w:color="auto"/>
              <w:left w:val="nil"/>
              <w:bottom w:val="nil"/>
              <w:right w:val="single" w:sz="8" w:space="0" w:color="auto"/>
            </w:tcBorders>
            <w:tcMar>
              <w:top w:w="0" w:type="dxa"/>
              <w:left w:w="108" w:type="dxa"/>
              <w:bottom w:w="0" w:type="dxa"/>
              <w:right w:w="108" w:type="dxa"/>
            </w:tcMar>
            <w:hideMark/>
          </w:tcPr>
          <w:p w14:paraId="5D9D5463" w14:textId="77777777" w:rsidR="0062584E" w:rsidRDefault="0062584E" w:rsidP="00104E48">
            <w:pPr>
              <w:rPr>
                <w:color w:val="000000"/>
                <w:sz w:val="20"/>
                <w:lang w:eastAsia="lt-LT"/>
              </w:rPr>
            </w:pPr>
            <w:r>
              <w:rPr>
                <w:color w:val="000000"/>
                <w:sz w:val="20"/>
                <w:lang w:eastAsia="lt-LT"/>
              </w:rPr>
              <w:t xml:space="preserve">Organizacija turi projektų vykdymo patirtį </w:t>
            </w:r>
          </w:p>
        </w:tc>
        <w:tc>
          <w:tcPr>
            <w:tcW w:w="5206" w:type="dxa"/>
            <w:tcBorders>
              <w:top w:val="single" w:sz="8" w:space="0" w:color="auto"/>
              <w:left w:val="nil"/>
              <w:bottom w:val="nil"/>
              <w:right w:val="single" w:sz="8" w:space="0" w:color="auto"/>
            </w:tcBorders>
            <w:tcMar>
              <w:top w:w="0" w:type="dxa"/>
              <w:left w:w="108" w:type="dxa"/>
              <w:bottom w:w="0" w:type="dxa"/>
              <w:right w:w="108" w:type="dxa"/>
            </w:tcMar>
            <w:hideMark/>
          </w:tcPr>
          <w:p w14:paraId="77BB300E" w14:textId="77777777" w:rsidR="0062584E" w:rsidRDefault="0062584E" w:rsidP="00104E48">
            <w:pPr>
              <w:jc w:val="both"/>
              <w:rPr>
                <w:color w:val="000000"/>
                <w:sz w:val="20"/>
                <w:lang w:eastAsia="lt-LT"/>
              </w:rPr>
            </w:pPr>
            <w:r>
              <w:rPr>
                <w:color w:val="000000"/>
                <w:sz w:val="20"/>
                <w:lang w:eastAsia="lt-LT"/>
              </w:rPr>
              <w:t>11.1. turi patirtį, vykdo ar anksčiau vykdė panašias programas – 1 balas;</w:t>
            </w:r>
          </w:p>
          <w:p w14:paraId="632F7DF9" w14:textId="77777777" w:rsidR="0062584E" w:rsidRDefault="0062584E" w:rsidP="00104E48">
            <w:pPr>
              <w:jc w:val="both"/>
              <w:rPr>
                <w:color w:val="000000"/>
                <w:sz w:val="20"/>
                <w:lang w:eastAsia="lt-LT"/>
              </w:rPr>
            </w:pPr>
            <w:r>
              <w:rPr>
                <w:color w:val="000000"/>
                <w:sz w:val="20"/>
                <w:lang w:eastAsia="lt-LT"/>
              </w:rPr>
              <w:t>11.2. neturi patirties, programų nevykdė – 0 balų.</w:t>
            </w:r>
          </w:p>
        </w:tc>
        <w:tc>
          <w:tcPr>
            <w:tcW w:w="1293" w:type="dxa"/>
            <w:tcBorders>
              <w:top w:val="single" w:sz="8" w:space="0" w:color="auto"/>
              <w:left w:val="nil"/>
              <w:bottom w:val="nil"/>
              <w:right w:val="single" w:sz="8" w:space="0" w:color="auto"/>
            </w:tcBorders>
            <w:tcMar>
              <w:top w:w="0" w:type="dxa"/>
              <w:left w:w="108" w:type="dxa"/>
              <w:bottom w:w="0" w:type="dxa"/>
              <w:right w:w="108" w:type="dxa"/>
            </w:tcMar>
          </w:tcPr>
          <w:p w14:paraId="3000A116" w14:textId="77777777" w:rsidR="0062584E" w:rsidRDefault="0062584E" w:rsidP="00104E48">
            <w:pPr>
              <w:rPr>
                <w:color w:val="000000"/>
                <w:sz w:val="20"/>
                <w:lang w:eastAsia="lt-LT"/>
              </w:rPr>
            </w:pPr>
          </w:p>
          <w:p w14:paraId="2330847D" w14:textId="77777777" w:rsidR="0062584E" w:rsidRDefault="0062584E" w:rsidP="00104E48">
            <w:pPr>
              <w:rPr>
                <w:color w:val="000000"/>
                <w:sz w:val="20"/>
                <w:lang w:eastAsia="lt-LT"/>
              </w:rPr>
            </w:pPr>
            <w:r>
              <w:rPr>
                <w:color w:val="000000"/>
                <w:sz w:val="20"/>
                <w:lang w:eastAsia="lt-LT"/>
              </w:rPr>
              <w:t>_______</w:t>
            </w:r>
          </w:p>
          <w:p w14:paraId="17576B6E" w14:textId="77777777" w:rsidR="0062584E" w:rsidRDefault="0062584E" w:rsidP="00104E48">
            <w:pPr>
              <w:rPr>
                <w:color w:val="000000"/>
                <w:sz w:val="20"/>
                <w:lang w:eastAsia="lt-LT"/>
              </w:rPr>
            </w:pPr>
          </w:p>
          <w:p w14:paraId="0FC12166"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62584E" w14:paraId="7BB2F8AA" w14:textId="77777777" w:rsidTr="00104E48">
        <w:trPr>
          <w:trHeight w:val="68"/>
        </w:trPr>
        <w:tc>
          <w:tcPr>
            <w:tcW w:w="101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D383927" w14:textId="77777777" w:rsidR="0062584E" w:rsidRDefault="0062584E" w:rsidP="00104E48">
            <w:pPr>
              <w:rPr>
                <w:color w:val="000000"/>
                <w:sz w:val="20"/>
                <w:lang w:eastAsia="lt-LT"/>
              </w:rPr>
            </w:pPr>
          </w:p>
        </w:tc>
        <w:tc>
          <w:tcPr>
            <w:tcW w:w="2552" w:type="dxa"/>
            <w:tcBorders>
              <w:top w:val="nil"/>
              <w:left w:val="nil"/>
              <w:bottom w:val="single" w:sz="4" w:space="0" w:color="auto"/>
              <w:right w:val="single" w:sz="8" w:space="0" w:color="auto"/>
            </w:tcBorders>
            <w:tcMar>
              <w:top w:w="0" w:type="dxa"/>
              <w:left w:w="108" w:type="dxa"/>
              <w:bottom w:w="0" w:type="dxa"/>
              <w:right w:w="108" w:type="dxa"/>
            </w:tcMar>
            <w:hideMark/>
          </w:tcPr>
          <w:p w14:paraId="60F5473C" w14:textId="77777777" w:rsidR="0062584E" w:rsidRDefault="0062584E" w:rsidP="00104E48">
            <w:pPr>
              <w:rPr>
                <w:sz w:val="20"/>
                <w:lang w:eastAsia="lt-LT"/>
              </w:rPr>
            </w:pPr>
          </w:p>
        </w:tc>
        <w:tc>
          <w:tcPr>
            <w:tcW w:w="5206" w:type="dxa"/>
            <w:tcBorders>
              <w:top w:val="nil"/>
              <w:left w:val="nil"/>
              <w:bottom w:val="single" w:sz="4" w:space="0" w:color="auto"/>
              <w:right w:val="single" w:sz="8" w:space="0" w:color="auto"/>
            </w:tcBorders>
            <w:tcMar>
              <w:top w:w="0" w:type="dxa"/>
              <w:left w:w="108" w:type="dxa"/>
              <w:bottom w:w="0" w:type="dxa"/>
              <w:right w:w="108" w:type="dxa"/>
            </w:tcMar>
            <w:hideMark/>
          </w:tcPr>
          <w:p w14:paraId="3CBAC03C" w14:textId="77777777" w:rsidR="0062584E" w:rsidRDefault="0062584E" w:rsidP="00104E48">
            <w:pPr>
              <w:rPr>
                <w:sz w:val="20"/>
                <w:lang w:eastAsia="lt-LT"/>
              </w:rPr>
            </w:pPr>
          </w:p>
        </w:tc>
        <w:tc>
          <w:tcPr>
            <w:tcW w:w="1293" w:type="dxa"/>
            <w:tcBorders>
              <w:top w:val="nil"/>
              <w:left w:val="nil"/>
              <w:bottom w:val="single" w:sz="4" w:space="0" w:color="auto"/>
              <w:right w:val="single" w:sz="8" w:space="0" w:color="auto"/>
            </w:tcBorders>
            <w:tcMar>
              <w:top w:w="0" w:type="dxa"/>
              <w:left w:w="108" w:type="dxa"/>
              <w:bottom w:w="0" w:type="dxa"/>
              <w:right w:w="108" w:type="dxa"/>
            </w:tcMar>
            <w:hideMark/>
          </w:tcPr>
          <w:p w14:paraId="636D85CD" w14:textId="77777777" w:rsidR="0062584E" w:rsidRDefault="0062584E" w:rsidP="00104E48">
            <w:pPr>
              <w:rPr>
                <w:sz w:val="20"/>
                <w:lang w:eastAsia="lt-LT"/>
              </w:rPr>
            </w:pPr>
          </w:p>
        </w:tc>
      </w:tr>
      <w:tr w:rsidR="0062584E" w14:paraId="14121179" w14:textId="77777777" w:rsidTr="00104E48">
        <w:trPr>
          <w:trHeight w:val="798"/>
        </w:trPr>
        <w:tc>
          <w:tcPr>
            <w:tcW w:w="1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FA80E1" w14:textId="77777777" w:rsidR="0062584E" w:rsidRDefault="0062584E" w:rsidP="00104E48">
            <w:pPr>
              <w:jc w:val="center"/>
              <w:rPr>
                <w:color w:val="000000"/>
                <w:sz w:val="20"/>
                <w:lang w:eastAsia="lt-LT"/>
              </w:rPr>
            </w:pPr>
            <w:r>
              <w:rPr>
                <w:color w:val="000000"/>
                <w:sz w:val="20"/>
                <w:lang w:eastAsia="lt-LT"/>
              </w:rPr>
              <w:t>12.</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2EF999" w14:textId="77777777" w:rsidR="0062584E" w:rsidRDefault="0062584E" w:rsidP="00104E48">
            <w:pPr>
              <w:rPr>
                <w:color w:val="000000"/>
                <w:sz w:val="20"/>
                <w:lang w:eastAsia="lt-LT"/>
              </w:rPr>
            </w:pPr>
            <w:r>
              <w:rPr>
                <w:color w:val="000000"/>
                <w:sz w:val="20"/>
                <w:lang w:eastAsia="lt-LT"/>
              </w:rPr>
              <w:t>Planuojamų lėšų ryšys su numatytomis veiklos rūšimis</w:t>
            </w:r>
          </w:p>
        </w:tc>
        <w:tc>
          <w:tcPr>
            <w:tcW w:w="52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92A55D2" w14:textId="6596B5BF" w:rsidR="0062584E" w:rsidRDefault="0062584E" w:rsidP="00104E48">
            <w:pPr>
              <w:spacing w:line="254" w:lineRule="auto"/>
              <w:jc w:val="both"/>
              <w:rPr>
                <w:rFonts w:eastAsia="Calibri"/>
                <w:color w:val="000000"/>
                <w:sz w:val="20"/>
                <w:lang w:bidi="en-US"/>
              </w:rPr>
            </w:pPr>
            <w:r>
              <w:rPr>
                <w:rFonts w:eastAsia="Calibri"/>
                <w:color w:val="000000"/>
                <w:sz w:val="20"/>
                <w:lang w:bidi="en-US"/>
              </w:rPr>
              <w:t>12.1 išlaidų,  susijusių su projekte numatoma veikla, apskaičiavimas tikslus ir detalus – 3 balai</w:t>
            </w:r>
            <w:r w:rsidR="007A56B5">
              <w:rPr>
                <w:rFonts w:eastAsia="Calibri"/>
                <w:color w:val="000000"/>
                <w:sz w:val="20"/>
                <w:lang w:bidi="en-US"/>
              </w:rPr>
              <w:t>;</w:t>
            </w:r>
          </w:p>
          <w:p w14:paraId="782B4136" w14:textId="0D102CBF" w:rsidR="0062584E" w:rsidRDefault="0062584E" w:rsidP="00104E48">
            <w:pPr>
              <w:spacing w:line="254" w:lineRule="auto"/>
              <w:jc w:val="both"/>
              <w:rPr>
                <w:rFonts w:eastAsia="Calibri"/>
                <w:color w:val="000000"/>
                <w:sz w:val="20"/>
                <w:lang w:bidi="en-US"/>
              </w:rPr>
            </w:pPr>
            <w:r>
              <w:rPr>
                <w:rFonts w:eastAsia="Calibri"/>
                <w:color w:val="000000"/>
                <w:sz w:val="20"/>
                <w:lang w:bidi="en-US"/>
              </w:rPr>
              <w:t>12.</w:t>
            </w:r>
            <w:r w:rsidR="00B96B59">
              <w:rPr>
                <w:rFonts w:eastAsia="Calibri"/>
                <w:color w:val="000000"/>
                <w:sz w:val="20"/>
                <w:lang w:bidi="en-US"/>
              </w:rPr>
              <w:t>2</w:t>
            </w:r>
            <w:r>
              <w:rPr>
                <w:rFonts w:eastAsia="Calibri"/>
                <w:color w:val="000000"/>
                <w:sz w:val="20"/>
                <w:lang w:bidi="en-US"/>
              </w:rPr>
              <w:t xml:space="preserve">. išlaidos mažai susijusios su numatomomis veiklos rūšimis, pateikti apskaičiavimai – 2 balai; </w:t>
            </w:r>
          </w:p>
          <w:p w14:paraId="2E71B259" w14:textId="77777777" w:rsidR="0062584E" w:rsidRDefault="0062584E" w:rsidP="00104E48">
            <w:pPr>
              <w:spacing w:line="254" w:lineRule="auto"/>
              <w:jc w:val="both"/>
              <w:rPr>
                <w:rFonts w:eastAsia="Calibri"/>
                <w:color w:val="000000"/>
                <w:sz w:val="20"/>
                <w:lang w:bidi="en-US"/>
              </w:rPr>
            </w:pPr>
            <w:r>
              <w:rPr>
                <w:rFonts w:eastAsia="Calibri"/>
                <w:color w:val="000000"/>
                <w:sz w:val="20"/>
                <w:lang w:bidi="en-US"/>
              </w:rPr>
              <w:t>12.3. išlaidos  mažai susijusios su projekte numatomomis veiklos rūšimis, nepateiktas (netikslus) apskaičiavimas – 1 balas;</w:t>
            </w:r>
          </w:p>
          <w:p w14:paraId="5AD3D261" w14:textId="77777777" w:rsidR="0062584E" w:rsidRDefault="0062584E" w:rsidP="00104E48">
            <w:pPr>
              <w:spacing w:line="254" w:lineRule="auto"/>
              <w:jc w:val="both"/>
              <w:rPr>
                <w:color w:val="000000"/>
                <w:sz w:val="20"/>
                <w:lang w:eastAsia="lt-LT" w:bidi="en-US"/>
              </w:rPr>
            </w:pPr>
            <w:r>
              <w:rPr>
                <w:rFonts w:eastAsia="Calibri"/>
                <w:color w:val="000000"/>
                <w:sz w:val="20"/>
                <w:lang w:bidi="en-US"/>
              </w:rPr>
              <w:t>12.4. išlaidos nesusijusios su projekte veiklos rūšimis –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AA91C" w14:textId="77777777" w:rsidR="0062584E" w:rsidRDefault="0062584E" w:rsidP="00104E48">
            <w:pPr>
              <w:rPr>
                <w:color w:val="000000"/>
                <w:sz w:val="20"/>
                <w:lang w:eastAsia="lt-LT"/>
              </w:rPr>
            </w:pPr>
          </w:p>
          <w:p w14:paraId="647650CA" w14:textId="77777777" w:rsidR="0062584E" w:rsidRDefault="0062584E" w:rsidP="00104E48">
            <w:pPr>
              <w:rPr>
                <w:color w:val="000000"/>
                <w:sz w:val="20"/>
                <w:lang w:eastAsia="lt-LT"/>
              </w:rPr>
            </w:pPr>
            <w:r>
              <w:rPr>
                <w:color w:val="000000"/>
                <w:sz w:val="20"/>
                <w:lang w:eastAsia="lt-LT"/>
              </w:rPr>
              <w:t>_____</w:t>
            </w:r>
          </w:p>
          <w:p w14:paraId="2A064960" w14:textId="77777777" w:rsidR="0062584E" w:rsidRDefault="0062584E" w:rsidP="00104E48">
            <w:pPr>
              <w:rPr>
                <w:color w:val="000000"/>
                <w:sz w:val="20"/>
                <w:lang w:eastAsia="lt-LT"/>
              </w:rPr>
            </w:pPr>
          </w:p>
          <w:p w14:paraId="4E39A23E"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62584E" w14:paraId="076D6DB3" w14:textId="77777777" w:rsidTr="00104E48">
        <w:trPr>
          <w:trHeight w:val="1996"/>
        </w:trPr>
        <w:tc>
          <w:tcPr>
            <w:tcW w:w="1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35067B" w14:textId="77777777" w:rsidR="0062584E" w:rsidRDefault="0062584E" w:rsidP="00104E48">
            <w:pPr>
              <w:jc w:val="center"/>
              <w:rPr>
                <w:color w:val="000000"/>
                <w:sz w:val="20"/>
                <w:lang w:eastAsia="lt-LT"/>
              </w:rPr>
            </w:pPr>
            <w:r>
              <w:rPr>
                <w:color w:val="000000"/>
                <w:sz w:val="20"/>
                <w:lang w:eastAsia="lt-LT"/>
              </w:rPr>
              <w:t>13.</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466703" w14:textId="77777777" w:rsidR="0062584E" w:rsidRDefault="0062584E" w:rsidP="00104E48">
            <w:pPr>
              <w:jc w:val="both"/>
              <w:rPr>
                <w:color w:val="000000"/>
                <w:sz w:val="20"/>
                <w:lang w:eastAsia="lt-LT"/>
              </w:rPr>
            </w:pPr>
            <w:r>
              <w:rPr>
                <w:color w:val="000000"/>
                <w:sz w:val="20"/>
                <w:lang w:eastAsia="lt-LT"/>
              </w:rPr>
              <w:t>Tęstinumas (įvykdyto ar galimo ateityje)</w:t>
            </w:r>
          </w:p>
        </w:tc>
        <w:tc>
          <w:tcPr>
            <w:tcW w:w="52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EABF20" w14:textId="77777777" w:rsidR="0062584E" w:rsidRDefault="0062584E" w:rsidP="00104E48">
            <w:pPr>
              <w:jc w:val="both"/>
              <w:rPr>
                <w:color w:val="000000"/>
                <w:sz w:val="20"/>
                <w:lang w:eastAsia="lt-LT"/>
              </w:rPr>
            </w:pPr>
            <w:r>
              <w:rPr>
                <w:color w:val="000000"/>
                <w:sz w:val="20"/>
                <w:lang w:eastAsia="lt-LT"/>
              </w:rPr>
              <w:t>13.1. projektas yra tęstinis, projekto tęstinumas yra aiškiai pagrįstas – 3 balai;</w:t>
            </w:r>
          </w:p>
          <w:p w14:paraId="0CB2EAB9" w14:textId="77777777" w:rsidR="0062584E" w:rsidRDefault="0062584E" w:rsidP="00104E48">
            <w:pPr>
              <w:jc w:val="both"/>
              <w:rPr>
                <w:color w:val="000000"/>
                <w:sz w:val="20"/>
                <w:lang w:eastAsia="lt-LT"/>
              </w:rPr>
            </w:pPr>
            <w:r>
              <w:rPr>
                <w:color w:val="000000"/>
                <w:sz w:val="20"/>
                <w:lang w:eastAsia="lt-LT"/>
              </w:rPr>
              <w:t xml:space="preserve">13.2. projektas tęstinis, bet tęstinumas nėra pagrįstas, nors suplanuotos veiklos </w:t>
            </w:r>
            <w:r>
              <w:rPr>
                <w:rFonts w:eastAsia="Calibri"/>
                <w:color w:val="000000"/>
                <w:sz w:val="20"/>
                <w:lang w:bidi="en-US"/>
              </w:rPr>
              <w:t>rūšys</w:t>
            </w:r>
            <w:r>
              <w:rPr>
                <w:color w:val="000000"/>
                <w:sz w:val="20"/>
                <w:lang w:eastAsia="lt-LT"/>
              </w:rPr>
              <w:t xml:space="preserve"> yra aktualios – 2 balai; </w:t>
            </w:r>
          </w:p>
          <w:p w14:paraId="46E3623F" w14:textId="4EC5E728" w:rsidR="0062584E" w:rsidRDefault="0062584E" w:rsidP="00104E48">
            <w:pPr>
              <w:jc w:val="both"/>
              <w:rPr>
                <w:color w:val="000000"/>
                <w:sz w:val="20"/>
                <w:lang w:eastAsia="lt-LT"/>
              </w:rPr>
            </w:pPr>
            <w:r>
              <w:rPr>
                <w:color w:val="000000"/>
                <w:sz w:val="20"/>
                <w:lang w:eastAsia="lt-LT"/>
              </w:rPr>
              <w:t>13.</w:t>
            </w:r>
            <w:r w:rsidR="00B96B59">
              <w:rPr>
                <w:color w:val="000000"/>
                <w:sz w:val="20"/>
                <w:lang w:eastAsia="lt-LT"/>
              </w:rPr>
              <w:t>3</w:t>
            </w:r>
            <w:r>
              <w:rPr>
                <w:color w:val="000000"/>
                <w:sz w:val="20"/>
                <w:lang w:eastAsia="lt-LT"/>
              </w:rPr>
              <w:t>. projektas ne tęstinis, veikla iš dalies aktuali, nenurodyta projekto tęstinumo galimybė – 1 balai;</w:t>
            </w:r>
          </w:p>
          <w:p w14:paraId="1C3CD6B7" w14:textId="77777777" w:rsidR="0062584E" w:rsidRDefault="0062584E" w:rsidP="00104E48">
            <w:pPr>
              <w:jc w:val="both"/>
              <w:rPr>
                <w:rFonts w:eastAsia="Calibri"/>
                <w:color w:val="000000"/>
                <w:sz w:val="20"/>
              </w:rPr>
            </w:pPr>
            <w:r>
              <w:rPr>
                <w:color w:val="000000"/>
                <w:sz w:val="20"/>
                <w:lang w:eastAsia="lt-LT"/>
              </w:rPr>
              <w:t>13.4. projektas ne tęstinis, iškelti uždaviniai, tikslai ir veikla yra neaktuali –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505FD6D" w14:textId="77777777" w:rsidR="0062584E" w:rsidRDefault="0062584E" w:rsidP="00104E48">
            <w:pPr>
              <w:rPr>
                <w:color w:val="000000"/>
                <w:sz w:val="20"/>
                <w:lang w:eastAsia="lt-LT"/>
              </w:rPr>
            </w:pPr>
          </w:p>
          <w:p w14:paraId="31D81B5C" w14:textId="77777777" w:rsidR="0062584E" w:rsidRDefault="0062584E" w:rsidP="00104E48">
            <w:pPr>
              <w:rPr>
                <w:color w:val="000000"/>
                <w:sz w:val="20"/>
                <w:lang w:eastAsia="lt-LT"/>
              </w:rPr>
            </w:pPr>
            <w:r>
              <w:rPr>
                <w:color w:val="000000"/>
                <w:sz w:val="20"/>
                <w:lang w:eastAsia="lt-LT"/>
              </w:rPr>
              <w:t>_____</w:t>
            </w:r>
          </w:p>
          <w:p w14:paraId="4A9E6D51" w14:textId="77777777" w:rsidR="0062584E" w:rsidRDefault="0062584E" w:rsidP="00104E48">
            <w:pPr>
              <w:rPr>
                <w:color w:val="000000"/>
                <w:sz w:val="20"/>
                <w:lang w:eastAsia="lt-LT"/>
              </w:rPr>
            </w:pPr>
          </w:p>
          <w:p w14:paraId="3AD48E8C"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62584E" w14:paraId="572EA92B" w14:textId="77777777" w:rsidTr="00104E48">
        <w:trPr>
          <w:trHeight w:val="914"/>
        </w:trPr>
        <w:tc>
          <w:tcPr>
            <w:tcW w:w="1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162188" w14:textId="77777777" w:rsidR="0062584E" w:rsidRDefault="0062584E" w:rsidP="00104E48">
            <w:pPr>
              <w:jc w:val="center"/>
              <w:rPr>
                <w:color w:val="000000"/>
                <w:sz w:val="20"/>
                <w:lang w:eastAsia="lt-LT"/>
              </w:rPr>
            </w:pPr>
            <w:r>
              <w:rPr>
                <w:color w:val="000000"/>
                <w:sz w:val="20"/>
                <w:lang w:eastAsia="lt-LT"/>
              </w:rPr>
              <w:t>14.</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11060B" w14:textId="77777777" w:rsidR="0062584E" w:rsidRDefault="0062584E" w:rsidP="00104E48">
            <w:pPr>
              <w:jc w:val="both"/>
              <w:rPr>
                <w:color w:val="000000"/>
                <w:sz w:val="20"/>
                <w:lang w:eastAsia="lt-LT"/>
              </w:rPr>
            </w:pPr>
            <w:r>
              <w:rPr>
                <w:color w:val="000000"/>
                <w:sz w:val="20"/>
                <w:lang w:eastAsia="lt-LT"/>
              </w:rPr>
              <w:t>Organizacijos prisidėjimas prie projekto įgyvendinimo</w:t>
            </w:r>
          </w:p>
        </w:tc>
        <w:tc>
          <w:tcPr>
            <w:tcW w:w="52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21B135" w14:textId="77777777" w:rsidR="0062584E" w:rsidRDefault="0062584E" w:rsidP="00104E48">
            <w:pPr>
              <w:jc w:val="both"/>
              <w:rPr>
                <w:color w:val="000000"/>
                <w:sz w:val="20"/>
                <w:lang w:eastAsia="lt-LT"/>
              </w:rPr>
            </w:pPr>
            <w:r>
              <w:rPr>
                <w:color w:val="000000"/>
                <w:sz w:val="20"/>
                <w:lang w:eastAsia="lt-LT"/>
              </w:rPr>
              <w:t>14.1. prisideda savo ar kitomis lėšomis – 1 balas;</w:t>
            </w:r>
          </w:p>
          <w:p w14:paraId="37981698" w14:textId="77777777" w:rsidR="0062584E" w:rsidRDefault="0062584E" w:rsidP="00104E48">
            <w:pPr>
              <w:jc w:val="both"/>
              <w:rPr>
                <w:color w:val="000000"/>
                <w:sz w:val="20"/>
                <w:lang w:eastAsia="lt-LT"/>
              </w:rPr>
            </w:pPr>
            <w:r>
              <w:rPr>
                <w:color w:val="000000"/>
                <w:sz w:val="20"/>
                <w:lang w:eastAsia="lt-LT"/>
              </w:rPr>
              <w:t>14.2. papildomai prie projekto įgyvendinimo neprisideda –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A7A4FA" w14:textId="77777777" w:rsidR="0062584E" w:rsidRDefault="0062584E" w:rsidP="00104E48">
            <w:pPr>
              <w:rPr>
                <w:color w:val="000000"/>
                <w:sz w:val="20"/>
                <w:lang w:eastAsia="lt-LT"/>
              </w:rPr>
            </w:pPr>
          </w:p>
          <w:p w14:paraId="1A70E9E8" w14:textId="77777777" w:rsidR="0062584E" w:rsidRDefault="0062584E" w:rsidP="00104E48">
            <w:pPr>
              <w:rPr>
                <w:color w:val="000000"/>
                <w:sz w:val="20"/>
                <w:lang w:eastAsia="lt-LT"/>
              </w:rPr>
            </w:pPr>
            <w:r>
              <w:rPr>
                <w:color w:val="000000"/>
                <w:sz w:val="20"/>
                <w:lang w:eastAsia="lt-LT"/>
              </w:rPr>
              <w:t>_____</w:t>
            </w:r>
          </w:p>
          <w:p w14:paraId="78CA3003" w14:textId="77777777" w:rsidR="0062584E" w:rsidRDefault="0062584E" w:rsidP="00104E48">
            <w:pPr>
              <w:rPr>
                <w:color w:val="000000"/>
                <w:sz w:val="20"/>
                <w:lang w:eastAsia="lt-LT"/>
              </w:rPr>
            </w:pPr>
          </w:p>
          <w:p w14:paraId="7FA0CEE8"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62584E" w14:paraId="38153677" w14:textId="77777777" w:rsidTr="00104E48">
        <w:trPr>
          <w:trHeight w:val="1873"/>
        </w:trPr>
        <w:tc>
          <w:tcPr>
            <w:tcW w:w="1017" w:type="dxa"/>
            <w:tcBorders>
              <w:top w:val="nil"/>
              <w:left w:val="single" w:sz="8" w:space="0" w:color="auto"/>
              <w:bottom w:val="nil"/>
              <w:right w:val="single" w:sz="8" w:space="0" w:color="auto"/>
            </w:tcBorders>
            <w:tcMar>
              <w:top w:w="0" w:type="dxa"/>
              <w:left w:w="108" w:type="dxa"/>
              <w:bottom w:w="0" w:type="dxa"/>
              <w:right w:w="108" w:type="dxa"/>
            </w:tcMar>
            <w:hideMark/>
          </w:tcPr>
          <w:p w14:paraId="341CBF72" w14:textId="77777777" w:rsidR="0062584E" w:rsidRDefault="0062584E" w:rsidP="00104E48">
            <w:pPr>
              <w:jc w:val="center"/>
              <w:rPr>
                <w:color w:val="000000"/>
                <w:sz w:val="20"/>
                <w:lang w:eastAsia="lt-LT"/>
              </w:rPr>
            </w:pPr>
            <w:r>
              <w:rPr>
                <w:color w:val="000000"/>
                <w:sz w:val="20"/>
                <w:lang w:eastAsia="lt-LT"/>
              </w:rPr>
              <w:t>15.</w:t>
            </w:r>
          </w:p>
        </w:tc>
        <w:tc>
          <w:tcPr>
            <w:tcW w:w="2552" w:type="dxa"/>
            <w:tcBorders>
              <w:top w:val="nil"/>
              <w:left w:val="nil"/>
              <w:bottom w:val="nil"/>
              <w:right w:val="single" w:sz="8" w:space="0" w:color="auto"/>
            </w:tcBorders>
            <w:tcMar>
              <w:top w:w="0" w:type="dxa"/>
              <w:left w:w="108" w:type="dxa"/>
              <w:bottom w:w="0" w:type="dxa"/>
              <w:right w:w="108" w:type="dxa"/>
            </w:tcMar>
            <w:hideMark/>
          </w:tcPr>
          <w:p w14:paraId="4DE956AC" w14:textId="77777777" w:rsidR="0062584E" w:rsidRDefault="0062584E" w:rsidP="00104E48">
            <w:pPr>
              <w:rPr>
                <w:color w:val="000000"/>
                <w:sz w:val="20"/>
                <w:lang w:eastAsia="lt-LT"/>
              </w:rPr>
            </w:pPr>
            <w:r>
              <w:rPr>
                <w:color w:val="000000"/>
                <w:sz w:val="20"/>
                <w:lang w:eastAsia="lt-LT"/>
              </w:rPr>
              <w:t>Sutarties vykdymo nepriekaištingumas</w:t>
            </w:r>
          </w:p>
          <w:p w14:paraId="0BAEF1A9" w14:textId="77777777" w:rsidR="0062584E" w:rsidRDefault="0062584E" w:rsidP="00104E48">
            <w:pPr>
              <w:jc w:val="both"/>
              <w:rPr>
                <w:color w:val="000000"/>
                <w:sz w:val="20"/>
                <w:lang w:eastAsia="lt-LT"/>
              </w:rPr>
            </w:pPr>
            <w:r>
              <w:rPr>
                <w:color w:val="000000"/>
                <w:sz w:val="20"/>
                <w:lang w:eastAsia="lt-LT"/>
              </w:rPr>
              <w:t>(vertinami 3-jų ankstesnių metų projektų vykdymai)</w:t>
            </w:r>
          </w:p>
        </w:tc>
        <w:tc>
          <w:tcPr>
            <w:tcW w:w="5206" w:type="dxa"/>
            <w:tcBorders>
              <w:top w:val="nil"/>
              <w:left w:val="nil"/>
              <w:bottom w:val="nil"/>
              <w:right w:val="single" w:sz="8" w:space="0" w:color="auto"/>
            </w:tcBorders>
            <w:tcMar>
              <w:top w:w="0" w:type="dxa"/>
              <w:left w:w="108" w:type="dxa"/>
              <w:bottom w:w="0" w:type="dxa"/>
              <w:right w:w="108" w:type="dxa"/>
            </w:tcMar>
            <w:hideMark/>
          </w:tcPr>
          <w:p w14:paraId="51798675" w14:textId="77777777" w:rsidR="0062584E" w:rsidRDefault="0062584E" w:rsidP="00104E48">
            <w:pPr>
              <w:jc w:val="both"/>
              <w:rPr>
                <w:color w:val="000000"/>
                <w:sz w:val="20"/>
                <w:lang w:eastAsia="lt-LT"/>
              </w:rPr>
            </w:pPr>
            <w:r>
              <w:rPr>
                <w:color w:val="000000"/>
                <w:sz w:val="20"/>
                <w:lang w:eastAsia="lt-LT"/>
              </w:rPr>
              <w:t>15.1. sutartis buvo vykdoma be pažeidimų – 2 balai;</w:t>
            </w:r>
          </w:p>
          <w:p w14:paraId="3E281AD5" w14:textId="77777777" w:rsidR="0062584E" w:rsidRDefault="0062584E" w:rsidP="00104E48">
            <w:pPr>
              <w:jc w:val="both"/>
              <w:rPr>
                <w:color w:val="000000"/>
                <w:sz w:val="20"/>
                <w:lang w:eastAsia="lt-LT"/>
              </w:rPr>
            </w:pPr>
            <w:r>
              <w:rPr>
                <w:color w:val="000000"/>
                <w:sz w:val="20"/>
                <w:lang w:eastAsia="lt-LT"/>
              </w:rPr>
              <w:t>15.2. nustatyti sutarties pažeidimai, bet pareiškėjai patys juos išsitaisė – 1 balas;</w:t>
            </w:r>
          </w:p>
          <w:p w14:paraId="239A3F89" w14:textId="77777777" w:rsidR="0062584E" w:rsidRDefault="0062584E" w:rsidP="00104E48">
            <w:pPr>
              <w:jc w:val="both"/>
              <w:rPr>
                <w:color w:val="000000"/>
                <w:sz w:val="20"/>
                <w:lang w:eastAsia="lt-LT"/>
              </w:rPr>
            </w:pPr>
            <w:r>
              <w:rPr>
                <w:color w:val="000000"/>
                <w:sz w:val="20"/>
                <w:lang w:eastAsia="lt-LT"/>
              </w:rPr>
              <w:t>15.3. nustatyti grubūs sutarties pažeidimai – – 2 balai (minus 2 balai).</w:t>
            </w:r>
          </w:p>
        </w:tc>
        <w:tc>
          <w:tcPr>
            <w:tcW w:w="1293" w:type="dxa"/>
            <w:tcBorders>
              <w:top w:val="nil"/>
              <w:left w:val="nil"/>
              <w:bottom w:val="nil"/>
              <w:right w:val="single" w:sz="8" w:space="0" w:color="auto"/>
            </w:tcBorders>
            <w:tcMar>
              <w:top w:w="0" w:type="dxa"/>
              <w:left w:w="108" w:type="dxa"/>
              <w:bottom w:w="0" w:type="dxa"/>
              <w:right w:w="108" w:type="dxa"/>
            </w:tcMar>
          </w:tcPr>
          <w:p w14:paraId="6F8442A8" w14:textId="77777777" w:rsidR="0062584E" w:rsidRDefault="0062584E" w:rsidP="00104E48">
            <w:pPr>
              <w:rPr>
                <w:color w:val="000000"/>
                <w:sz w:val="20"/>
                <w:lang w:eastAsia="lt-LT"/>
              </w:rPr>
            </w:pPr>
          </w:p>
          <w:p w14:paraId="3FFE29B5" w14:textId="77777777" w:rsidR="0062584E" w:rsidRDefault="0062584E" w:rsidP="00104E48">
            <w:pPr>
              <w:rPr>
                <w:color w:val="000000"/>
                <w:sz w:val="20"/>
                <w:lang w:eastAsia="lt-LT"/>
              </w:rPr>
            </w:pPr>
            <w:r>
              <w:rPr>
                <w:color w:val="000000"/>
                <w:sz w:val="20"/>
                <w:lang w:eastAsia="lt-LT"/>
              </w:rPr>
              <w:t>_____</w:t>
            </w:r>
          </w:p>
          <w:p w14:paraId="1492D634" w14:textId="77777777" w:rsidR="0062584E" w:rsidRDefault="0062584E" w:rsidP="00104E48">
            <w:pPr>
              <w:rPr>
                <w:color w:val="000000"/>
                <w:sz w:val="20"/>
                <w:lang w:eastAsia="lt-LT"/>
              </w:rPr>
            </w:pPr>
          </w:p>
          <w:p w14:paraId="60304D60" w14:textId="77777777" w:rsidR="0062584E" w:rsidRDefault="0062584E" w:rsidP="00104E48">
            <w:pPr>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62584E" w14:paraId="29D7704E" w14:textId="77777777" w:rsidTr="00104E48">
        <w:trPr>
          <w:trHeight w:val="275"/>
        </w:trPr>
        <w:tc>
          <w:tcPr>
            <w:tcW w:w="1017" w:type="dxa"/>
            <w:tcBorders>
              <w:top w:val="nil"/>
              <w:left w:val="single" w:sz="8" w:space="0" w:color="auto"/>
              <w:bottom w:val="nil"/>
              <w:right w:val="single" w:sz="8" w:space="0" w:color="auto"/>
            </w:tcBorders>
            <w:tcMar>
              <w:top w:w="0" w:type="dxa"/>
              <w:left w:w="108" w:type="dxa"/>
              <w:bottom w:w="0" w:type="dxa"/>
              <w:right w:w="108" w:type="dxa"/>
            </w:tcMar>
            <w:hideMark/>
          </w:tcPr>
          <w:p w14:paraId="20D73DDC" w14:textId="77777777" w:rsidR="0062584E" w:rsidRDefault="0062584E" w:rsidP="00104E48">
            <w:pPr>
              <w:jc w:val="center"/>
              <w:rPr>
                <w:color w:val="000000"/>
                <w:sz w:val="20"/>
                <w:lang w:eastAsia="lt-LT"/>
              </w:rPr>
            </w:pPr>
            <w:r>
              <w:rPr>
                <w:color w:val="000000"/>
                <w:sz w:val="20"/>
                <w:lang w:eastAsia="lt-LT"/>
              </w:rPr>
              <w:t>Viso</w:t>
            </w:r>
          </w:p>
        </w:tc>
        <w:tc>
          <w:tcPr>
            <w:tcW w:w="2552" w:type="dxa"/>
            <w:tcBorders>
              <w:top w:val="nil"/>
              <w:left w:val="nil"/>
              <w:bottom w:val="nil"/>
              <w:right w:val="single" w:sz="8" w:space="0" w:color="auto"/>
            </w:tcBorders>
            <w:tcMar>
              <w:top w:w="0" w:type="dxa"/>
              <w:left w:w="108" w:type="dxa"/>
              <w:bottom w:w="0" w:type="dxa"/>
              <w:right w:w="108" w:type="dxa"/>
            </w:tcMar>
          </w:tcPr>
          <w:p w14:paraId="7C6CF776" w14:textId="77777777" w:rsidR="0062584E" w:rsidRDefault="0062584E" w:rsidP="00104E48">
            <w:pPr>
              <w:jc w:val="both"/>
              <w:rPr>
                <w:color w:val="000000"/>
                <w:sz w:val="20"/>
                <w:lang w:eastAsia="lt-LT"/>
              </w:rPr>
            </w:pPr>
          </w:p>
        </w:tc>
        <w:tc>
          <w:tcPr>
            <w:tcW w:w="5206" w:type="dxa"/>
            <w:tcBorders>
              <w:top w:val="nil"/>
              <w:left w:val="nil"/>
              <w:bottom w:val="nil"/>
              <w:right w:val="single" w:sz="8" w:space="0" w:color="auto"/>
            </w:tcBorders>
            <w:tcMar>
              <w:top w:w="0" w:type="dxa"/>
              <w:left w:w="108" w:type="dxa"/>
              <w:bottom w:w="0" w:type="dxa"/>
              <w:right w:w="108" w:type="dxa"/>
            </w:tcMar>
          </w:tcPr>
          <w:p w14:paraId="7B5E6233" w14:textId="77777777" w:rsidR="0062584E" w:rsidRDefault="0062584E" w:rsidP="00104E48">
            <w:pPr>
              <w:rPr>
                <w:color w:val="000000"/>
                <w:sz w:val="20"/>
                <w:lang w:eastAsia="lt-LT"/>
              </w:rPr>
            </w:pPr>
          </w:p>
        </w:tc>
        <w:tc>
          <w:tcPr>
            <w:tcW w:w="1293" w:type="dxa"/>
            <w:tcBorders>
              <w:top w:val="nil"/>
              <w:left w:val="nil"/>
              <w:bottom w:val="nil"/>
              <w:right w:val="single" w:sz="8" w:space="0" w:color="auto"/>
            </w:tcBorders>
            <w:tcMar>
              <w:top w:w="0" w:type="dxa"/>
              <w:left w:w="108" w:type="dxa"/>
              <w:bottom w:w="0" w:type="dxa"/>
              <w:right w:w="108" w:type="dxa"/>
            </w:tcMar>
          </w:tcPr>
          <w:p w14:paraId="6EEA33F0" w14:textId="77777777" w:rsidR="0062584E" w:rsidRDefault="0062584E" w:rsidP="00104E48">
            <w:pPr>
              <w:rPr>
                <w:color w:val="000000"/>
                <w:sz w:val="20"/>
                <w:lang w:eastAsia="lt-LT"/>
              </w:rPr>
            </w:pPr>
          </w:p>
        </w:tc>
      </w:tr>
      <w:tr w:rsidR="0062584E" w14:paraId="022D1C8C" w14:textId="77777777" w:rsidTr="00104E48">
        <w:trPr>
          <w:trHeight w:val="68"/>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FC2C63" w14:textId="77777777" w:rsidR="0062584E" w:rsidRDefault="0062584E" w:rsidP="00104E48">
            <w:pPr>
              <w:rPr>
                <w:color w:val="000000"/>
                <w:sz w:val="20"/>
                <w:lang w:eastAsia="lt-LT"/>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D3FB9D2" w14:textId="77777777" w:rsidR="0062584E" w:rsidRDefault="0062584E" w:rsidP="00104E48">
            <w:pPr>
              <w:jc w:val="both"/>
              <w:rPr>
                <w:color w:val="000000"/>
                <w:sz w:val="20"/>
                <w:lang w:eastAsia="lt-LT"/>
              </w:rPr>
            </w:pPr>
          </w:p>
        </w:tc>
        <w:tc>
          <w:tcPr>
            <w:tcW w:w="5206" w:type="dxa"/>
            <w:tcBorders>
              <w:top w:val="nil"/>
              <w:left w:val="nil"/>
              <w:bottom w:val="single" w:sz="8" w:space="0" w:color="auto"/>
              <w:right w:val="single" w:sz="8" w:space="0" w:color="auto"/>
            </w:tcBorders>
            <w:tcMar>
              <w:top w:w="0" w:type="dxa"/>
              <w:left w:w="108" w:type="dxa"/>
              <w:bottom w:w="0" w:type="dxa"/>
              <w:right w:w="108" w:type="dxa"/>
            </w:tcMar>
          </w:tcPr>
          <w:p w14:paraId="60C85752" w14:textId="77777777" w:rsidR="0062584E" w:rsidRDefault="0062584E" w:rsidP="00104E48">
            <w:pPr>
              <w:rPr>
                <w:color w:val="000000"/>
                <w:sz w:val="20"/>
                <w:lang w:eastAsia="lt-LT"/>
              </w:rPr>
            </w:pP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00CAE12D" w14:textId="77777777" w:rsidR="0062584E" w:rsidRDefault="0062584E" w:rsidP="00104E48">
            <w:pPr>
              <w:rPr>
                <w:color w:val="000000"/>
                <w:sz w:val="20"/>
                <w:lang w:eastAsia="lt-LT"/>
              </w:rPr>
            </w:pPr>
          </w:p>
        </w:tc>
      </w:tr>
    </w:tbl>
    <w:p w14:paraId="17ACC5E2" w14:textId="6090641C" w:rsidR="0062584E" w:rsidRDefault="0062584E" w:rsidP="0062584E">
      <w:pPr>
        <w:shd w:val="clear" w:color="auto" w:fill="FFFFFF"/>
        <w:spacing w:line="360" w:lineRule="auto"/>
        <w:ind w:firstLine="567"/>
        <w:jc w:val="both"/>
        <w:textAlignment w:val="baseline"/>
        <w:rPr>
          <w:rFonts w:ascii="Calibri" w:hAnsi="Calibri" w:cs="Calibri"/>
          <w:color w:val="000000"/>
          <w:sz w:val="22"/>
          <w:szCs w:val="22"/>
          <w:lang w:eastAsia="lt-LT"/>
        </w:rPr>
      </w:pPr>
      <w:r>
        <w:rPr>
          <w:color w:val="000000"/>
          <w:szCs w:val="24"/>
          <w:lang w:eastAsia="lt-LT"/>
        </w:rPr>
        <w:t>1</w:t>
      </w:r>
      <w:r w:rsidR="00F6062C">
        <w:rPr>
          <w:color w:val="000000"/>
          <w:szCs w:val="24"/>
          <w:lang w:eastAsia="lt-LT"/>
        </w:rPr>
        <w:t>8</w:t>
      </w:r>
      <w:r>
        <w:rPr>
          <w:color w:val="000000"/>
          <w:szCs w:val="24"/>
          <w:lang w:eastAsia="lt-LT"/>
        </w:rPr>
        <w:t xml:space="preserve">. </w:t>
      </w:r>
      <w:r w:rsidRPr="00FE1AC5">
        <w:rPr>
          <w:color w:val="000000"/>
          <w:szCs w:val="24"/>
          <w:lang w:eastAsia="lt-LT"/>
        </w:rPr>
        <w:t>Programos įgyvendinimas padės</w:t>
      </w:r>
      <w:r w:rsidRPr="00181136">
        <w:rPr>
          <w:b/>
          <w:bCs/>
          <w:color w:val="000000"/>
          <w:szCs w:val="24"/>
          <w:lang w:eastAsia="lt-LT"/>
        </w:rPr>
        <w:t xml:space="preserve"> </w:t>
      </w:r>
      <w:r w:rsidR="00FE1AC5" w:rsidRPr="003E23BE">
        <w:rPr>
          <w:color w:val="000000"/>
          <w:szCs w:val="24"/>
          <w:lang w:eastAsia="lt-LT"/>
        </w:rPr>
        <w:t>mažinti Lazdijų rajono gyventojų sergamumą, mirštamumą,</w:t>
      </w:r>
      <w:r w:rsidR="00FE1AC5" w:rsidRPr="003E23BE">
        <w:t xml:space="preserve"> vykdyti kraujotakos ligų profilaktiką, savižudybių prevenciją, atkreipiant dėmesį į sveikatai įtaką darančius veiksnius, gerinti gyventojų sveikatą ir gyvenimo kokybę.</w:t>
      </w:r>
    </w:p>
    <w:p w14:paraId="5A3035B8" w14:textId="77777777" w:rsidR="0062584E" w:rsidRDefault="0062584E" w:rsidP="0062584E">
      <w:pPr>
        <w:shd w:val="clear" w:color="auto" w:fill="FFFFFF"/>
        <w:ind w:right="6"/>
        <w:rPr>
          <w:b/>
          <w:bCs/>
          <w:color w:val="000000"/>
          <w:szCs w:val="24"/>
          <w:lang w:eastAsia="lt-LT"/>
        </w:rPr>
      </w:pPr>
    </w:p>
    <w:p w14:paraId="2658CC71" w14:textId="77777777" w:rsidR="00CC0AFD" w:rsidRDefault="00CC0AFD" w:rsidP="0062584E">
      <w:pPr>
        <w:shd w:val="clear" w:color="auto" w:fill="FFFFFF"/>
        <w:ind w:right="6"/>
        <w:jc w:val="center"/>
        <w:rPr>
          <w:b/>
          <w:bCs/>
          <w:color w:val="000000"/>
          <w:szCs w:val="24"/>
          <w:lang w:eastAsia="lt-LT"/>
        </w:rPr>
      </w:pPr>
    </w:p>
    <w:p w14:paraId="3A19C925" w14:textId="77777777" w:rsidR="00CC0AFD" w:rsidRDefault="00CC0AFD" w:rsidP="0062584E">
      <w:pPr>
        <w:shd w:val="clear" w:color="auto" w:fill="FFFFFF"/>
        <w:ind w:right="6"/>
        <w:jc w:val="center"/>
        <w:rPr>
          <w:b/>
          <w:bCs/>
          <w:color w:val="000000"/>
          <w:szCs w:val="24"/>
          <w:lang w:eastAsia="lt-LT"/>
        </w:rPr>
      </w:pPr>
    </w:p>
    <w:p w14:paraId="4AA19B3E" w14:textId="77777777" w:rsidR="00CC0AFD" w:rsidRDefault="00CC0AFD" w:rsidP="0062584E">
      <w:pPr>
        <w:shd w:val="clear" w:color="auto" w:fill="FFFFFF"/>
        <w:ind w:right="6"/>
        <w:jc w:val="center"/>
        <w:rPr>
          <w:b/>
          <w:bCs/>
          <w:color w:val="000000"/>
          <w:szCs w:val="24"/>
          <w:lang w:eastAsia="lt-LT"/>
        </w:rPr>
      </w:pPr>
    </w:p>
    <w:p w14:paraId="47E3D310" w14:textId="77777777" w:rsidR="00CC0AFD" w:rsidRDefault="00CC0AFD" w:rsidP="0062584E">
      <w:pPr>
        <w:shd w:val="clear" w:color="auto" w:fill="FFFFFF"/>
        <w:ind w:right="6"/>
        <w:jc w:val="center"/>
        <w:rPr>
          <w:b/>
          <w:bCs/>
          <w:color w:val="000000"/>
          <w:szCs w:val="24"/>
          <w:lang w:eastAsia="lt-LT"/>
        </w:rPr>
      </w:pPr>
    </w:p>
    <w:p w14:paraId="438673CA" w14:textId="77777777" w:rsidR="00CC0AFD" w:rsidRDefault="00CC0AFD" w:rsidP="0062584E">
      <w:pPr>
        <w:shd w:val="clear" w:color="auto" w:fill="FFFFFF"/>
        <w:ind w:right="6"/>
        <w:jc w:val="center"/>
        <w:rPr>
          <w:b/>
          <w:bCs/>
          <w:color w:val="000000"/>
          <w:szCs w:val="24"/>
          <w:lang w:eastAsia="lt-LT"/>
        </w:rPr>
      </w:pPr>
    </w:p>
    <w:p w14:paraId="0689B165" w14:textId="0A24DEDD" w:rsidR="0062584E" w:rsidRDefault="0062584E" w:rsidP="0062584E">
      <w:pPr>
        <w:shd w:val="clear" w:color="auto" w:fill="FFFFFF"/>
        <w:ind w:right="6"/>
        <w:jc w:val="center"/>
        <w:rPr>
          <w:rFonts w:ascii="Calibri" w:hAnsi="Calibri" w:cs="Calibri"/>
          <w:color w:val="000000"/>
          <w:sz w:val="22"/>
          <w:szCs w:val="22"/>
          <w:lang w:eastAsia="lt-LT"/>
        </w:rPr>
      </w:pPr>
      <w:r>
        <w:rPr>
          <w:b/>
          <w:bCs/>
          <w:color w:val="000000"/>
          <w:szCs w:val="24"/>
          <w:lang w:eastAsia="lt-LT"/>
        </w:rPr>
        <w:lastRenderedPageBreak/>
        <w:t>VIII SKYRIUS</w:t>
      </w:r>
    </w:p>
    <w:p w14:paraId="6B672DE1" w14:textId="77777777" w:rsidR="0062584E" w:rsidRDefault="0062584E" w:rsidP="0062584E">
      <w:pPr>
        <w:shd w:val="clear" w:color="auto" w:fill="FFFFFF"/>
        <w:ind w:right="6"/>
        <w:jc w:val="center"/>
        <w:rPr>
          <w:b/>
          <w:bCs/>
          <w:color w:val="000000"/>
          <w:szCs w:val="24"/>
          <w:lang w:eastAsia="lt-LT"/>
        </w:rPr>
      </w:pPr>
      <w:r>
        <w:rPr>
          <w:b/>
          <w:bCs/>
          <w:color w:val="000000"/>
          <w:szCs w:val="24"/>
          <w:lang w:eastAsia="lt-LT"/>
        </w:rPr>
        <w:t>ATSAKOMYBĖ</w:t>
      </w:r>
    </w:p>
    <w:p w14:paraId="705807CC" w14:textId="77777777" w:rsidR="0062584E" w:rsidRDefault="0062584E" w:rsidP="0062584E">
      <w:pPr>
        <w:shd w:val="clear" w:color="auto" w:fill="FFFFFF"/>
        <w:ind w:right="6"/>
        <w:jc w:val="center"/>
        <w:rPr>
          <w:rFonts w:ascii="Calibri" w:hAnsi="Calibri" w:cs="Calibri"/>
          <w:color w:val="000000"/>
          <w:sz w:val="22"/>
          <w:szCs w:val="22"/>
          <w:lang w:eastAsia="lt-LT"/>
        </w:rPr>
      </w:pPr>
    </w:p>
    <w:p w14:paraId="7C300F12" w14:textId="77777777" w:rsidR="0062584E" w:rsidRDefault="0062584E" w:rsidP="0062584E">
      <w:pPr>
        <w:shd w:val="clear" w:color="auto" w:fill="FFFFFF"/>
        <w:spacing w:line="360" w:lineRule="auto"/>
        <w:ind w:firstLine="567"/>
        <w:jc w:val="both"/>
        <w:rPr>
          <w:rFonts w:ascii="Calibri" w:hAnsi="Calibri" w:cs="Calibri"/>
          <w:color w:val="000000"/>
          <w:sz w:val="22"/>
          <w:szCs w:val="22"/>
          <w:lang w:eastAsia="lt-LT"/>
        </w:rPr>
      </w:pPr>
      <w:r>
        <w:rPr>
          <w:color w:val="000000"/>
          <w:szCs w:val="24"/>
          <w:lang w:eastAsia="lt-LT"/>
        </w:rPr>
        <w:t>1</w:t>
      </w:r>
      <w:r w:rsidR="00F6062C">
        <w:rPr>
          <w:color w:val="000000"/>
          <w:szCs w:val="24"/>
          <w:lang w:eastAsia="lt-LT"/>
        </w:rPr>
        <w:t>9</w:t>
      </w:r>
      <w:r>
        <w:rPr>
          <w:color w:val="000000"/>
          <w:szCs w:val="24"/>
          <w:lang w:eastAsia="lt-LT"/>
        </w:rPr>
        <w:t>. Programos priemonių vykdytojai atsako už programos priemonių vykdymą ir efektyvų lėšų naudojimą.</w:t>
      </w:r>
    </w:p>
    <w:p w14:paraId="5ABF3061" w14:textId="77777777" w:rsidR="0062584E" w:rsidRDefault="00F6062C" w:rsidP="0062584E">
      <w:pPr>
        <w:shd w:val="clear" w:color="auto" w:fill="FFFFFF"/>
        <w:spacing w:line="360" w:lineRule="auto"/>
        <w:ind w:firstLine="567"/>
        <w:jc w:val="both"/>
        <w:rPr>
          <w:rFonts w:ascii="Calibri" w:hAnsi="Calibri" w:cs="Calibri"/>
          <w:color w:val="000000"/>
          <w:sz w:val="22"/>
          <w:szCs w:val="22"/>
          <w:lang w:eastAsia="lt-LT"/>
        </w:rPr>
      </w:pPr>
      <w:r>
        <w:rPr>
          <w:color w:val="000000"/>
          <w:szCs w:val="24"/>
          <w:lang w:eastAsia="lt-LT"/>
        </w:rPr>
        <w:t>20</w:t>
      </w:r>
      <w:r w:rsidR="0062584E">
        <w:rPr>
          <w:color w:val="000000"/>
          <w:szCs w:val="24"/>
          <w:lang w:eastAsia="lt-LT"/>
        </w:rPr>
        <w:t>. Programos priemonių vykdytojų pateiktos metinės programos priemonių ataskaitos aptariamos ir įvertinamos Bendruomenės sveikatos taryboje.</w:t>
      </w:r>
    </w:p>
    <w:p w14:paraId="73AFE967" w14:textId="77777777" w:rsidR="0062584E" w:rsidRDefault="0062584E" w:rsidP="0062584E">
      <w:pPr>
        <w:shd w:val="clear" w:color="auto" w:fill="FFFFFF"/>
        <w:spacing w:line="360" w:lineRule="auto"/>
        <w:ind w:firstLine="567"/>
        <w:jc w:val="both"/>
        <w:rPr>
          <w:rFonts w:ascii="Calibri" w:hAnsi="Calibri" w:cs="Calibri"/>
          <w:color w:val="000000"/>
          <w:sz w:val="22"/>
          <w:szCs w:val="22"/>
          <w:lang w:eastAsia="lt-LT"/>
        </w:rPr>
      </w:pPr>
      <w:r>
        <w:rPr>
          <w:color w:val="000000"/>
          <w:szCs w:val="24"/>
          <w:lang w:eastAsia="lt-LT"/>
        </w:rPr>
        <w:t>2</w:t>
      </w:r>
      <w:r w:rsidR="00F6062C">
        <w:rPr>
          <w:color w:val="000000"/>
          <w:szCs w:val="24"/>
          <w:lang w:eastAsia="lt-LT"/>
        </w:rPr>
        <w:t>1</w:t>
      </w:r>
      <w:r>
        <w:rPr>
          <w:color w:val="000000"/>
          <w:szCs w:val="24"/>
          <w:lang w:eastAsia="lt-LT"/>
        </w:rPr>
        <w:t>. Programos priemonių vykdytojų pateiktos programos priemonių ataskaitos yra sudėtinė savivaldybės vykdomų visuomenės sveikatos priežiūros funkcijų įgyvendinimo ataskaitos dalis.</w:t>
      </w:r>
    </w:p>
    <w:p w14:paraId="3E9A1166" w14:textId="77777777" w:rsidR="0062584E" w:rsidRDefault="0062584E" w:rsidP="0062584E">
      <w:pPr>
        <w:shd w:val="clear" w:color="auto" w:fill="FFFFFF"/>
        <w:spacing w:line="360" w:lineRule="auto"/>
        <w:ind w:firstLine="567"/>
        <w:jc w:val="both"/>
        <w:rPr>
          <w:rFonts w:ascii="Calibri" w:hAnsi="Calibri" w:cs="Calibri"/>
          <w:color w:val="000000"/>
          <w:sz w:val="22"/>
          <w:szCs w:val="22"/>
          <w:lang w:eastAsia="lt-LT"/>
        </w:rPr>
      </w:pPr>
      <w:r>
        <w:rPr>
          <w:color w:val="000000"/>
          <w:szCs w:val="24"/>
          <w:lang w:eastAsia="lt-LT"/>
        </w:rPr>
        <w:t>2</w:t>
      </w:r>
      <w:r w:rsidR="00F6062C">
        <w:rPr>
          <w:color w:val="000000"/>
          <w:szCs w:val="24"/>
          <w:lang w:eastAsia="lt-LT"/>
        </w:rPr>
        <w:t>2</w:t>
      </w:r>
      <w:r>
        <w:rPr>
          <w:color w:val="000000"/>
          <w:szCs w:val="24"/>
          <w:lang w:eastAsia="lt-LT"/>
        </w:rPr>
        <w:t>. Savivaldybės administracija teisės aktų nustatyta tvarka kasmet iki gegužės 1 d. Lietuvos Respublikos sveikatos apsaugos ministerijai pateikia savivaldybės tarybos patvirtintą savivaldybės vykdomų visuomenės sveikatos priežiūros funkcijų įgyvendinimo ataskaitą.</w:t>
      </w:r>
    </w:p>
    <w:p w14:paraId="379A4EFF" w14:textId="77777777" w:rsidR="0062584E" w:rsidRDefault="0062584E" w:rsidP="0062584E">
      <w:pPr>
        <w:shd w:val="clear" w:color="auto" w:fill="FFFFFF"/>
        <w:spacing w:line="360" w:lineRule="auto"/>
        <w:ind w:firstLine="567"/>
        <w:jc w:val="both"/>
        <w:rPr>
          <w:rFonts w:ascii="Calibri" w:hAnsi="Calibri" w:cs="Calibri"/>
          <w:color w:val="000000"/>
          <w:sz w:val="22"/>
          <w:szCs w:val="22"/>
          <w:lang w:eastAsia="lt-LT"/>
        </w:rPr>
      </w:pPr>
      <w:r>
        <w:rPr>
          <w:color w:val="000000"/>
          <w:szCs w:val="24"/>
          <w:lang w:eastAsia="lt-LT"/>
        </w:rPr>
        <w:t>2</w:t>
      </w:r>
      <w:r w:rsidR="00F6062C">
        <w:rPr>
          <w:color w:val="000000"/>
          <w:szCs w:val="24"/>
          <w:lang w:eastAsia="lt-LT"/>
        </w:rPr>
        <w:t>3</w:t>
      </w:r>
      <w:r>
        <w:rPr>
          <w:color w:val="000000"/>
          <w:szCs w:val="24"/>
          <w:lang w:eastAsia="lt-LT"/>
        </w:rPr>
        <w:t>. Savivaldybės vykdomų visuomenės sveikatos priežiūros funkcijų įgyvendinimo ataskaita, patvirtinta savivaldybės taryboje, kasmet viešai pateikiama savivaldybės bendruomenei, ją paskelbiant savivaldybės interneto svetainėje.</w:t>
      </w:r>
    </w:p>
    <w:p w14:paraId="35D5576B" w14:textId="77777777" w:rsidR="0062584E" w:rsidRDefault="0062584E" w:rsidP="0062584E">
      <w:pPr>
        <w:shd w:val="clear" w:color="auto" w:fill="FFFFFF"/>
        <w:ind w:firstLine="567"/>
        <w:jc w:val="center"/>
        <w:textAlignment w:val="baseline"/>
      </w:pPr>
      <w:r>
        <w:rPr>
          <w:color w:val="000000"/>
          <w:szCs w:val="24"/>
          <w:lang w:eastAsia="lt-LT"/>
        </w:rPr>
        <w:t>________________</w:t>
      </w:r>
    </w:p>
    <w:p w14:paraId="548761FC" w14:textId="77777777" w:rsidR="0062584E" w:rsidRDefault="0062584E" w:rsidP="0062584E">
      <w:pPr>
        <w:ind w:firstLine="567"/>
      </w:pPr>
    </w:p>
    <w:p w14:paraId="68C6F0A3" w14:textId="77777777" w:rsidR="00056A3C" w:rsidRDefault="00056A3C"/>
    <w:sectPr w:rsidR="00056A3C" w:rsidSect="00213BB5">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1946" w14:textId="77777777" w:rsidR="00D44387" w:rsidRDefault="00D44387">
      <w:r>
        <w:separator/>
      </w:r>
    </w:p>
  </w:endnote>
  <w:endnote w:type="continuationSeparator" w:id="0">
    <w:p w14:paraId="593449B9" w14:textId="77777777" w:rsidR="00D44387" w:rsidRDefault="00D4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1A388" w14:textId="77777777" w:rsidR="00D44387" w:rsidRDefault="00D44387">
      <w:r>
        <w:separator/>
      </w:r>
    </w:p>
  </w:footnote>
  <w:footnote w:type="continuationSeparator" w:id="0">
    <w:p w14:paraId="096B8A5D" w14:textId="77777777" w:rsidR="00D44387" w:rsidRDefault="00D4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678961"/>
      <w:docPartObj>
        <w:docPartGallery w:val="Page Numbers (Top of Page)"/>
        <w:docPartUnique/>
      </w:docPartObj>
    </w:sdtPr>
    <w:sdtEndPr/>
    <w:sdtContent>
      <w:p w14:paraId="0B657931" w14:textId="079C6672" w:rsidR="00213BB5" w:rsidRDefault="00213BB5">
        <w:pPr>
          <w:pStyle w:val="Antrats"/>
          <w:jc w:val="center"/>
        </w:pPr>
        <w:r>
          <w:fldChar w:fldCharType="begin"/>
        </w:r>
        <w:r>
          <w:instrText>PAGE   \* MERGEFORMAT</w:instrText>
        </w:r>
        <w:r>
          <w:fldChar w:fldCharType="separate"/>
        </w:r>
        <w:r>
          <w:t>2</w:t>
        </w:r>
        <w:r>
          <w:fldChar w:fldCharType="end"/>
        </w:r>
      </w:p>
    </w:sdtContent>
  </w:sdt>
  <w:p w14:paraId="6A79A668" w14:textId="77777777" w:rsidR="00104E48" w:rsidRDefault="00104E48" w:rsidP="00104E4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C6976"/>
    <w:multiLevelType w:val="multilevel"/>
    <w:tmpl w:val="1ECE4D3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2570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4E"/>
    <w:rsid w:val="000040FD"/>
    <w:rsid w:val="000046E2"/>
    <w:rsid w:val="00056A3C"/>
    <w:rsid w:val="000A7B8C"/>
    <w:rsid w:val="00104E48"/>
    <w:rsid w:val="0013752F"/>
    <w:rsid w:val="00155D85"/>
    <w:rsid w:val="00162B80"/>
    <w:rsid w:val="00181136"/>
    <w:rsid w:val="001A3B7A"/>
    <w:rsid w:val="00213BB5"/>
    <w:rsid w:val="00215F02"/>
    <w:rsid w:val="00221A12"/>
    <w:rsid w:val="0026226E"/>
    <w:rsid w:val="00270513"/>
    <w:rsid w:val="00296147"/>
    <w:rsid w:val="00344D85"/>
    <w:rsid w:val="0036043E"/>
    <w:rsid w:val="0036096B"/>
    <w:rsid w:val="00383885"/>
    <w:rsid w:val="003E23BE"/>
    <w:rsid w:val="003E39AA"/>
    <w:rsid w:val="004B3A8E"/>
    <w:rsid w:val="00547233"/>
    <w:rsid w:val="00582192"/>
    <w:rsid w:val="00595467"/>
    <w:rsid w:val="005A6C4A"/>
    <w:rsid w:val="0062584E"/>
    <w:rsid w:val="006A5E54"/>
    <w:rsid w:val="006C0AF6"/>
    <w:rsid w:val="007475A1"/>
    <w:rsid w:val="007A08D5"/>
    <w:rsid w:val="007A56B5"/>
    <w:rsid w:val="007D074B"/>
    <w:rsid w:val="0080568F"/>
    <w:rsid w:val="0085683B"/>
    <w:rsid w:val="00890F7A"/>
    <w:rsid w:val="00893D28"/>
    <w:rsid w:val="008B3A4B"/>
    <w:rsid w:val="0095464D"/>
    <w:rsid w:val="009C6F08"/>
    <w:rsid w:val="009F7BC5"/>
    <w:rsid w:val="00B9442B"/>
    <w:rsid w:val="00B96B59"/>
    <w:rsid w:val="00C257FB"/>
    <w:rsid w:val="00C25C17"/>
    <w:rsid w:val="00C31A0C"/>
    <w:rsid w:val="00C62E11"/>
    <w:rsid w:val="00C67330"/>
    <w:rsid w:val="00C85D26"/>
    <w:rsid w:val="00CA087D"/>
    <w:rsid w:val="00CC0AFD"/>
    <w:rsid w:val="00CD2B1F"/>
    <w:rsid w:val="00D44387"/>
    <w:rsid w:val="00D469EF"/>
    <w:rsid w:val="00D739B8"/>
    <w:rsid w:val="00E33B0F"/>
    <w:rsid w:val="00E61458"/>
    <w:rsid w:val="00F50048"/>
    <w:rsid w:val="00F6062C"/>
    <w:rsid w:val="00F7221C"/>
    <w:rsid w:val="00FE1A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1578"/>
  <w15:chartTrackingRefBased/>
  <w15:docId w15:val="{1BBFCAA0-9122-4880-8BB4-F2ED462D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584E"/>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2584E"/>
    <w:pPr>
      <w:ind w:left="720"/>
      <w:contextualSpacing/>
    </w:pPr>
  </w:style>
  <w:style w:type="paragraph" w:styleId="Betarp">
    <w:name w:val="No Spacing"/>
    <w:uiPriority w:val="1"/>
    <w:qFormat/>
    <w:rsid w:val="0062584E"/>
    <w:rPr>
      <w:rFonts w:ascii="Times New Roman" w:eastAsia="Times New Roman" w:hAnsi="Times New Roman"/>
      <w:sz w:val="24"/>
      <w:lang w:eastAsia="en-US"/>
    </w:rPr>
  </w:style>
  <w:style w:type="paragraph" w:styleId="Antrats">
    <w:name w:val="header"/>
    <w:basedOn w:val="prastasis"/>
    <w:link w:val="AntratsDiagrama"/>
    <w:uiPriority w:val="99"/>
    <w:unhideWhenUsed/>
    <w:rsid w:val="0062584E"/>
    <w:pPr>
      <w:tabs>
        <w:tab w:val="center" w:pos="4819"/>
        <w:tab w:val="right" w:pos="9638"/>
      </w:tabs>
    </w:pPr>
  </w:style>
  <w:style w:type="character" w:customStyle="1" w:styleId="AntratsDiagrama">
    <w:name w:val="Antraštės Diagrama"/>
    <w:link w:val="Antrats"/>
    <w:uiPriority w:val="99"/>
    <w:rsid w:val="0062584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2584E"/>
    <w:pPr>
      <w:tabs>
        <w:tab w:val="center" w:pos="4819"/>
        <w:tab w:val="right" w:pos="9638"/>
      </w:tabs>
    </w:pPr>
  </w:style>
  <w:style w:type="character" w:customStyle="1" w:styleId="PoratDiagrama">
    <w:name w:val="Poraštė Diagrama"/>
    <w:link w:val="Porat"/>
    <w:uiPriority w:val="99"/>
    <w:rsid w:val="0062584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2c5cf51d8d5452a9dfad028248de76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22c5cf51d8d5452a9dfad028248de768</Template>
  <TotalTime>3</TotalTime>
  <Pages>6</Pages>
  <Words>8263</Words>
  <Characters>4710</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LAZDIJŲ RAJONO SAVIVALDYBĖS 2022 M. VISUOMENĖS SVEIKATOS RĖMIMO SPECIALIOSIOS PROGRAMOS PATVIRTINIMO</vt:lpstr>
      <vt:lpstr/>
    </vt:vector>
  </TitlesOfParts>
  <Manager>2022-05-26</Manager>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2022 M. VISUOMENĖS SVEIKATOS RĖMIMO SPECIALIOSIOS PROGRAMOS PATVIRTINIMO</dc:title>
  <dc:subject>5TS-1104</dc:subject>
  <dc:creator>LAZDIJŲ RAJONO SAVIVALDYBĖS TARYBA</dc:creator>
  <cp:keywords/>
  <dc:description/>
  <cp:lastModifiedBy>Karolina Berčiūnaitė</cp:lastModifiedBy>
  <cp:revision>2</cp:revision>
  <dcterms:created xsi:type="dcterms:W3CDTF">2023-07-28T11:11:00Z</dcterms:created>
  <dcterms:modified xsi:type="dcterms:W3CDTF">2023-07-28T11:11:00Z</dcterms:modified>
  <cp:category>Priedas</cp:category>
</cp:coreProperties>
</file>