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91F07" w14:textId="77777777" w:rsidR="001559C6" w:rsidRPr="00A17071" w:rsidRDefault="001559C6" w:rsidP="001559C6">
      <w:pPr>
        <w:widowControl w:val="0"/>
        <w:suppressAutoHyphens/>
        <w:spacing w:after="0" w:line="240" w:lineRule="auto"/>
        <w:jc w:val="center"/>
        <w:rPr>
          <w:rFonts w:ascii="Times New Roman" w:eastAsia="Lucida Sans Unicode" w:hAnsi="Times New Roman" w:cs="Times New Roman"/>
          <w:sz w:val="24"/>
          <w:szCs w:val="24"/>
          <w:lang w:val="lt-LT" w:eastAsia="en-GB"/>
        </w:rPr>
      </w:pP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PATVIRTINTA</w:t>
      </w:r>
    </w:p>
    <w:p w14:paraId="39983CCA" w14:textId="77777777" w:rsidR="001559C6" w:rsidRPr="00A17071" w:rsidRDefault="001559C6" w:rsidP="001559C6">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Lazdijų rajono savivaldybės</w:t>
      </w:r>
    </w:p>
    <w:p w14:paraId="2060E4EE" w14:textId="77777777" w:rsidR="001559C6" w:rsidRPr="00A17071" w:rsidRDefault="001559C6" w:rsidP="001559C6">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                                                                                   administracijos direktoriaus</w:t>
      </w:r>
    </w:p>
    <w:p w14:paraId="403B463E" w14:textId="77777777" w:rsidR="001559C6" w:rsidRPr="00A17071" w:rsidRDefault="001559C6" w:rsidP="001559C6">
      <w:pPr>
        <w:widowControl w:val="0"/>
        <w:suppressAutoHyphens/>
        <w:spacing w:after="0" w:line="240" w:lineRule="auto"/>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r>
      <w:r w:rsidRPr="00A17071">
        <w:rPr>
          <w:rFonts w:ascii="Times New Roman" w:eastAsia="Lucida Sans Unicode" w:hAnsi="Times New Roman" w:cs="Times New Roman"/>
          <w:sz w:val="24"/>
          <w:szCs w:val="24"/>
          <w:lang w:val="lt-LT" w:eastAsia="en-GB"/>
        </w:rPr>
        <w:tab/>
        <w:t xml:space="preserve">                  </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 xml:space="preserve">2019 m. rugpjūčio 20 d. įsakymu </w:t>
      </w:r>
    </w:p>
    <w:p w14:paraId="3D0292D0" w14:textId="77777777" w:rsidR="001559C6" w:rsidRPr="00A17071" w:rsidRDefault="001559C6" w:rsidP="001559C6">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 xml:space="preserve">Nr. 10V-671 sudarytos </w:t>
      </w:r>
    </w:p>
    <w:p w14:paraId="26C70AAF" w14:textId="77777777" w:rsidR="001559C6" w:rsidRPr="00A17071" w:rsidRDefault="001559C6" w:rsidP="001559C6">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Butų pirkimo komisijos</w:t>
      </w:r>
    </w:p>
    <w:p w14:paraId="3CF19C3D" w14:textId="3384EC68" w:rsidR="001559C6" w:rsidRPr="00A17071" w:rsidRDefault="001559C6" w:rsidP="001559C6">
      <w:pPr>
        <w:widowControl w:val="0"/>
        <w:suppressAutoHyphens/>
        <w:spacing w:after="0" w:line="240" w:lineRule="auto"/>
        <w:ind w:left="4963"/>
        <w:rPr>
          <w:rFonts w:ascii="Times New Roman" w:eastAsia="Lucida Sans Unicode" w:hAnsi="Times New Roman" w:cs="Times New Roman"/>
          <w:sz w:val="24"/>
          <w:szCs w:val="24"/>
          <w:lang w:val="lt-LT" w:eastAsia="en-GB"/>
        </w:rPr>
      </w:pPr>
      <w:r w:rsidRPr="00A17071">
        <w:rPr>
          <w:rFonts w:ascii="Times New Roman" w:eastAsia="Lucida Sans Unicode" w:hAnsi="Times New Roman" w:cs="Times New Roman"/>
          <w:sz w:val="24"/>
          <w:szCs w:val="24"/>
          <w:lang w:val="lt-LT" w:eastAsia="en-GB"/>
        </w:rPr>
        <w:t>202</w:t>
      </w:r>
      <w:r>
        <w:rPr>
          <w:rFonts w:ascii="Times New Roman" w:eastAsia="Lucida Sans Unicode" w:hAnsi="Times New Roman" w:cs="Times New Roman"/>
          <w:sz w:val="24"/>
          <w:szCs w:val="24"/>
          <w:lang w:val="lt-LT" w:eastAsia="en-GB"/>
        </w:rPr>
        <w:t>1</w:t>
      </w:r>
      <w:r w:rsidRPr="00A17071">
        <w:rPr>
          <w:rFonts w:ascii="Times New Roman" w:eastAsia="Lucida Sans Unicode" w:hAnsi="Times New Roman" w:cs="Times New Roman"/>
          <w:sz w:val="24"/>
          <w:szCs w:val="24"/>
          <w:lang w:val="lt-LT" w:eastAsia="en-GB"/>
        </w:rPr>
        <w:t xml:space="preserve"> m. </w:t>
      </w:r>
      <w:r>
        <w:rPr>
          <w:rFonts w:ascii="Times New Roman" w:eastAsia="Lucida Sans Unicode" w:hAnsi="Times New Roman" w:cs="Times New Roman"/>
          <w:sz w:val="24"/>
          <w:szCs w:val="24"/>
          <w:lang w:val="lt-LT" w:eastAsia="en-GB"/>
        </w:rPr>
        <w:t>birželio 17</w:t>
      </w:r>
      <w:r w:rsidRPr="00A17071">
        <w:rPr>
          <w:rFonts w:ascii="Times New Roman" w:eastAsia="Lucida Sans Unicode" w:hAnsi="Times New Roman" w:cs="Times New Roman"/>
          <w:sz w:val="24"/>
          <w:szCs w:val="24"/>
          <w:lang w:val="lt-LT" w:eastAsia="en-GB"/>
        </w:rPr>
        <w:t xml:space="preserve"> d. protokolu Nr.</w:t>
      </w:r>
      <w:r>
        <w:rPr>
          <w:rFonts w:ascii="Times New Roman" w:eastAsia="Lucida Sans Unicode" w:hAnsi="Times New Roman" w:cs="Times New Roman"/>
          <w:sz w:val="24"/>
          <w:szCs w:val="24"/>
          <w:lang w:val="lt-LT" w:eastAsia="en-GB"/>
        </w:rPr>
        <w:t xml:space="preserve"> </w:t>
      </w:r>
      <w:r w:rsidRPr="00A17071">
        <w:rPr>
          <w:rFonts w:ascii="Times New Roman" w:eastAsia="Lucida Sans Unicode" w:hAnsi="Times New Roman" w:cs="Times New Roman"/>
          <w:sz w:val="24"/>
          <w:szCs w:val="24"/>
          <w:lang w:val="lt-LT" w:eastAsia="en-GB"/>
        </w:rPr>
        <w:t>FT6-</w:t>
      </w:r>
      <w:r w:rsidR="00E41449">
        <w:rPr>
          <w:rFonts w:ascii="Times New Roman" w:eastAsia="Lucida Sans Unicode" w:hAnsi="Times New Roman" w:cs="Times New Roman"/>
          <w:sz w:val="24"/>
          <w:szCs w:val="24"/>
          <w:lang w:val="lt-LT" w:eastAsia="en-GB"/>
        </w:rPr>
        <w:t>44</w:t>
      </w:r>
    </w:p>
    <w:p w14:paraId="1C03A0A3" w14:textId="77777777" w:rsidR="001559C6" w:rsidRPr="00A17071" w:rsidRDefault="001559C6" w:rsidP="001559C6">
      <w:pPr>
        <w:widowControl w:val="0"/>
        <w:suppressAutoHyphens/>
        <w:spacing w:after="0" w:line="360" w:lineRule="auto"/>
        <w:ind w:left="4963"/>
        <w:rPr>
          <w:rFonts w:ascii="Times New Roman" w:eastAsia="Lucida Sans Unicode" w:hAnsi="Times New Roman" w:cs="Times New Roman"/>
          <w:sz w:val="24"/>
          <w:szCs w:val="24"/>
          <w:lang w:val="lt-LT" w:eastAsia="en-GB"/>
        </w:rPr>
      </w:pPr>
    </w:p>
    <w:p w14:paraId="523643D6" w14:textId="77777777" w:rsidR="001559C6" w:rsidRPr="00A17071" w:rsidRDefault="001559C6" w:rsidP="001559C6">
      <w:pPr>
        <w:spacing w:after="0" w:line="360" w:lineRule="auto"/>
        <w:contextualSpacing/>
        <w:jc w:val="center"/>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BUTŲ PIRKIMO SKELBIAMŲ DERYBŲ BŪDU PIRKIMO  DOKUMENTAI</w:t>
      </w:r>
    </w:p>
    <w:p w14:paraId="06D5528B" w14:textId="77777777" w:rsidR="001559C6" w:rsidRPr="00A17071" w:rsidRDefault="001559C6" w:rsidP="001559C6">
      <w:pPr>
        <w:numPr>
          <w:ilvl w:val="0"/>
          <w:numId w:val="1"/>
        </w:numPr>
        <w:tabs>
          <w:tab w:val="left" w:pos="426"/>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BENDROSIOS NUOSTATOS</w:t>
      </w:r>
    </w:p>
    <w:p w14:paraId="40CC6441" w14:textId="77777777" w:rsidR="001559C6" w:rsidRPr="00A17071" w:rsidRDefault="001559C6" w:rsidP="001559C6">
      <w:pPr>
        <w:spacing w:after="0" w:line="360" w:lineRule="auto"/>
        <w:ind w:firstLine="567"/>
        <w:contextualSpacing/>
        <w:jc w:val="both"/>
        <w:rPr>
          <w:rFonts w:ascii="Times New Roman" w:eastAsia="Calibri" w:hAnsi="Times New Roman" w:cs="Times New Roman"/>
          <w:sz w:val="24"/>
          <w:szCs w:val="24"/>
          <w:highlight w:val="yellow"/>
          <w:lang w:val="lt-LT"/>
        </w:rPr>
      </w:pPr>
      <w:r w:rsidRPr="00A17071">
        <w:rPr>
          <w:rFonts w:ascii="Times New Roman" w:eastAsia="Calibri" w:hAnsi="Times New Roman" w:cs="Times New Roman"/>
          <w:sz w:val="24"/>
          <w:szCs w:val="24"/>
          <w:lang w:val="lt-LT"/>
        </w:rPr>
        <w:t xml:space="preserve">1. Lazdijų rajono savivaldybės administracija (toliau – Perkančioji organizacija), Lazdijai, Vilniaus g. 1, kodas 188714992, tel. (8 318) 66 108, faksas (8 318) 51 351, el. p. </w:t>
      </w:r>
      <w:hyperlink r:id="rId7" w:history="1">
        <w:r w:rsidRPr="00A17071">
          <w:rPr>
            <w:rFonts w:ascii="Times New Roman" w:eastAsia="Calibri" w:hAnsi="Times New Roman" w:cs="Times New Roman"/>
            <w:color w:val="0563C1"/>
            <w:sz w:val="24"/>
            <w:szCs w:val="24"/>
            <w:u w:val="single"/>
            <w:lang w:val="lt-LT"/>
          </w:rPr>
          <w:t>info@lazdijai.lt</w:t>
        </w:r>
      </w:hyperlink>
      <w:r w:rsidRPr="00A17071">
        <w:rPr>
          <w:rFonts w:ascii="Times New Roman" w:eastAsia="Calibri" w:hAnsi="Times New Roman" w:cs="Times New Roman"/>
          <w:sz w:val="24"/>
          <w:szCs w:val="24"/>
          <w:lang w:val="lt-LT"/>
        </w:rPr>
        <w:t xml:space="preserve">. Pirkimą vykdo Lazdijų rajono savivaldybės administracijos direktoriaus </w:t>
      </w:r>
      <w:bookmarkStart w:id="0" w:name="Pavadinimas"/>
      <w:r w:rsidRPr="00A17071">
        <w:rPr>
          <w:rFonts w:ascii="Times New Roman" w:eastAsia="Calibri" w:hAnsi="Times New Roman" w:cs="Times New Roman"/>
          <w:sz w:val="24"/>
          <w:szCs w:val="24"/>
          <w:lang w:val="lt-LT"/>
        </w:rPr>
        <w:t xml:space="preserve">įsakymu 2019 m. rugpjūčio 20 d. Nr. 10V-671 „Dėl butų pirkimo komisijos sudarymo ir jos darbo reglamento tvirtinimo“ </w:t>
      </w:r>
      <w:bookmarkEnd w:id="0"/>
      <w:r w:rsidRPr="00A17071">
        <w:rPr>
          <w:rFonts w:ascii="Times New Roman" w:eastAsia="Calibri" w:hAnsi="Times New Roman" w:cs="Times New Roman"/>
          <w:sz w:val="24"/>
          <w:szCs w:val="24"/>
          <w:lang w:val="lt-LT"/>
        </w:rPr>
        <w:t>sudaryta butų pirkimo komisija (toliau - Komisija). Pirkimas atliekamas laikantis lygiateisiškumo ir nediskriminavimo principų reikalavimų.</w:t>
      </w:r>
    </w:p>
    <w:p w14:paraId="7C2EEF92"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Lazdijų rajono savivaldybės tarybos 2019  m. rugsėjo 25  d. sprendimu Nr. 5TS-143  ,,Dėl  butų pirkimo“, Lazdijų rajono savivaldybės administracijos direktoriaus 2019 m. rugpjūčio 6 d. įsakymu Nr. 10V-642 ,,Dėl butų pirkimo ekonominio ir socialinio pagrindimo tvirtinimo“ ir kitais teisės aktais, kurie turi būti taikomi atliekant minėtą pirkimą. </w:t>
      </w:r>
    </w:p>
    <w:p w14:paraId="2FA9ABB3"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 Už pirkimo dokumentus mokestis neimamas. Komisija ir jos nariai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 Kiekvienas Komisijos narys gali dalyvauti jos darbe tik pasirašęs pagal Viešųjų pirkimų įstatymo 21 straipsnyje nurodytą nešališkumo deklaraciją ir konfidencialumo pasižadėjimą.</w:t>
      </w:r>
    </w:p>
    <w:p w14:paraId="1B2CCF04"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 Apie pirkimą paskelbiama vietinės spaudos leidinyje bei Lazdijų rajono savivaldybės interneto svetainėje </w:t>
      </w:r>
      <w:hyperlink r:id="rId8"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w:t>
      </w:r>
    </w:p>
    <w:p w14:paraId="210E8FE4"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 Pageidautina pirkimo sutarties sudarymo data – per vieną mėnesį nuo Lazdijų rajono savivaldybės tarybos sprendimo priėmimo.</w:t>
      </w:r>
    </w:p>
    <w:p w14:paraId="46B2E396"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p>
    <w:p w14:paraId="57D1CF73" w14:textId="77777777" w:rsidR="001559C6" w:rsidRPr="00A17071" w:rsidRDefault="001559C6" w:rsidP="001559C6">
      <w:pPr>
        <w:numPr>
          <w:ilvl w:val="0"/>
          <w:numId w:val="1"/>
        </w:numPr>
        <w:tabs>
          <w:tab w:val="left" w:pos="0"/>
          <w:tab w:val="left" w:pos="426"/>
          <w:tab w:val="left" w:pos="1985"/>
          <w:tab w:val="left" w:pos="2268"/>
        </w:tabs>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lastRenderedPageBreak/>
        <w:t>PIRKIMO OBJEKTAS IR PRIVALOMIEJI REIKALAVIMAI</w:t>
      </w:r>
    </w:p>
    <w:p w14:paraId="264C044C" w14:textId="4D4D9C65" w:rsidR="00A2192D"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 Pirkimo objektas </w:t>
      </w:r>
      <w:r w:rsidRPr="00D56EA8">
        <w:rPr>
          <w:rFonts w:ascii="Times New Roman" w:eastAsia="Calibri" w:hAnsi="Times New Roman" w:cs="Times New Roman"/>
          <w:sz w:val="24"/>
          <w:szCs w:val="24"/>
          <w:lang w:val="lt-LT"/>
        </w:rPr>
        <w:t>– šeši</w:t>
      </w:r>
      <w:r w:rsidRPr="00A17071">
        <w:rPr>
          <w:rFonts w:ascii="Times New Roman" w:eastAsia="Calibri" w:hAnsi="Times New Roman" w:cs="Times New Roman"/>
          <w:sz w:val="24"/>
          <w:szCs w:val="24"/>
          <w:lang w:val="lt-LT"/>
        </w:rPr>
        <w:t xml:space="preserve"> 1-o, 2-jų ir 3-jų kambarių butai Lazdijų, Veisiejų miestuose. Perkama du 1-o kambario, du 2-jų kambarių ir du 3-jų kambarių butai. Pirkimas atliekamas skelbiamų derybų būdu. Butų pirkimo Lazdijų ir Veisiejų miestuose tikslas - padidinti Lazdijų rajono savivaldybės socialinio būsto fondą, siekiant išplėsti galimybes apsirūpinti būstu asmenims ir šeimoms, turinčioms teisę į socialinio būsto nuomą. </w:t>
      </w:r>
    </w:p>
    <w:p w14:paraId="3B36B399"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 Butų pirkimas skaidomas į šešias dalis:</w:t>
      </w:r>
    </w:p>
    <w:p w14:paraId="3C94D76A"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7.1. </w:t>
      </w:r>
      <w:r w:rsidRPr="00A17071">
        <w:rPr>
          <w:rFonts w:ascii="Times New Roman" w:eastAsia="Calibri" w:hAnsi="Times New Roman" w:cs="Times New Roman"/>
          <w:bCs/>
          <w:sz w:val="24"/>
          <w:szCs w:val="24"/>
          <w:lang w:val="lt-LT"/>
        </w:rPr>
        <w:t xml:space="preserve">I dalis – </w:t>
      </w:r>
      <w:r w:rsidRPr="00A17071">
        <w:rPr>
          <w:rFonts w:ascii="Times New Roman" w:eastAsia="Calibri" w:hAnsi="Times New Roman" w:cs="Times New Roman"/>
          <w:sz w:val="24"/>
          <w:szCs w:val="24"/>
          <w:lang w:val="lt-LT"/>
        </w:rPr>
        <w:t xml:space="preserve"> vieno kambario buto pirkimas Lazdijų mieste.</w:t>
      </w:r>
    </w:p>
    <w:p w14:paraId="3518C763" w14:textId="77777777" w:rsidR="001559C6" w:rsidRPr="00D56EA8" w:rsidRDefault="001559C6" w:rsidP="001559C6">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7.2. II dalis – vieno kambario buto pirkimas Veisiejų mieste.</w:t>
      </w:r>
    </w:p>
    <w:p w14:paraId="12A5FE8E"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D56EA8">
        <w:rPr>
          <w:rFonts w:ascii="Times New Roman" w:eastAsia="Calibri" w:hAnsi="Times New Roman" w:cs="Times New Roman"/>
          <w:sz w:val="24"/>
          <w:szCs w:val="24"/>
          <w:lang w:val="lt-LT"/>
        </w:rPr>
        <w:t>7.3. III dalis – dviejų kambarių buto pirkimas Lazdijų mieste.</w:t>
      </w:r>
    </w:p>
    <w:p w14:paraId="05233C0C"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7.4. IV dalis – dviejų kambarių buto pirkimas Veisiejų mieste.</w:t>
      </w:r>
    </w:p>
    <w:p w14:paraId="33C33D26"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7.5. V dalis – trijų kambarių buto pirkimas Lazdijų mieste.</w:t>
      </w:r>
    </w:p>
    <w:p w14:paraId="640DBBC3"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7.6. VI dalis – trijų kambarių buto pirkimas Veisiejų mieste.</w:t>
      </w:r>
    </w:p>
    <w:p w14:paraId="7DE90353"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8. Kandidatas gali pateikti pasiūlymus visoms pirkimo dalims pagal buto kambarių skaičių. </w:t>
      </w:r>
    </w:p>
    <w:p w14:paraId="6F317F09"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9. Butų tinkamumą gyventi nustato Komisija. </w:t>
      </w:r>
    </w:p>
    <w:p w14:paraId="58E36E16" w14:textId="77777777" w:rsidR="001559C6" w:rsidRPr="00A17071" w:rsidRDefault="001559C6" w:rsidP="001559C6">
      <w:pPr>
        <w:spacing w:after="0" w:line="360" w:lineRule="auto"/>
        <w:ind w:firstLine="567"/>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 xml:space="preserve">10. </w:t>
      </w:r>
      <w:r w:rsidRPr="00A17071">
        <w:rPr>
          <w:rFonts w:ascii="Times New Roman" w:eastAsia="Calibri" w:hAnsi="Times New Roman" w:cs="Times New Roman"/>
          <w:b/>
          <w:bCs/>
          <w:sz w:val="24"/>
          <w:szCs w:val="24"/>
          <w:lang w:val="lt-LT"/>
        </w:rPr>
        <w:t>Reikalavimai, kuriuos turi atitikti parduodami butai:</w:t>
      </w:r>
    </w:p>
    <w:p w14:paraId="28031889" w14:textId="77777777" w:rsidR="001559C6" w:rsidRPr="00A17071" w:rsidRDefault="001559C6" w:rsidP="001559C6">
      <w:pPr>
        <w:suppressAutoHyphen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10.1.  1 kambario butas – ne mažiau kaip 28 kv. m, bet ne daugiau kaip 40 kv. m; </w:t>
      </w:r>
    </w:p>
    <w:p w14:paraId="19D111BE" w14:textId="77777777" w:rsidR="001559C6" w:rsidRPr="00A17071" w:rsidRDefault="001559C6" w:rsidP="001559C6">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10.2.  </w:t>
      </w:r>
      <w:r w:rsidRPr="00A17071">
        <w:rPr>
          <w:rFonts w:ascii="Times New Roman" w:eastAsia="Calibri" w:hAnsi="Times New Roman" w:cs="Times New Roman"/>
          <w:sz w:val="24"/>
          <w:szCs w:val="24"/>
          <w:lang w:val="lt-LT"/>
        </w:rPr>
        <w:t xml:space="preserve">2 kambarių butas – ne mažiau kaip 40,01 kv. m, bet ne daugiau kaip 56 kv. m;  </w:t>
      </w:r>
    </w:p>
    <w:p w14:paraId="04A274ED" w14:textId="77777777" w:rsidR="001559C6" w:rsidRPr="00A17071" w:rsidRDefault="001559C6" w:rsidP="001559C6">
      <w:pPr>
        <w:suppressAutoHyphens/>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eastAsia="lt-LT"/>
        </w:rPr>
        <w:t xml:space="preserve">10.3.  </w:t>
      </w:r>
      <w:r w:rsidRPr="00A17071">
        <w:rPr>
          <w:rFonts w:ascii="Times New Roman" w:eastAsia="Calibri" w:hAnsi="Times New Roman" w:cs="Times New Roman"/>
          <w:sz w:val="24"/>
          <w:szCs w:val="24"/>
          <w:lang w:val="lt-LT"/>
        </w:rPr>
        <w:t>3 kambarių butas – ne mažiau kaip 56,01 kv. m, bet ne daugiau kaip 80 kv. m.;</w:t>
      </w:r>
    </w:p>
    <w:p w14:paraId="676C65D6"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10.4.  butas turi atitikti statybos bei specialiųjų normų (higienos, priešgaisrinės saugos, elektros ir kt.) reikalavimus – butas turi būti geros techninės būklės, tinkamas gyventi be papildomų remonto išlaidų</w:t>
      </w:r>
      <w:r w:rsidRPr="00A17071">
        <w:rPr>
          <w:rFonts w:ascii="Times New Roman" w:eastAsia="Calibri" w:hAnsi="Times New Roman" w:cs="Times New Roman"/>
          <w:bCs/>
          <w:sz w:val="24"/>
          <w:szCs w:val="24"/>
          <w:lang w:val="lt-LT"/>
        </w:rPr>
        <w:t>;</w:t>
      </w:r>
    </w:p>
    <w:p w14:paraId="448BB65B" w14:textId="77777777" w:rsidR="001559C6" w:rsidRPr="00A17071" w:rsidRDefault="001559C6" w:rsidP="001559C6">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bCs/>
          <w:sz w:val="24"/>
          <w:szCs w:val="24"/>
          <w:lang w:val="lt-LT"/>
        </w:rPr>
        <w:t xml:space="preserve">10.5. </w:t>
      </w:r>
      <w:r w:rsidRPr="00A17071">
        <w:rPr>
          <w:rFonts w:ascii="Times New Roman" w:eastAsia="Calibri" w:hAnsi="Times New Roman" w:cs="Times New Roman"/>
          <w:sz w:val="24"/>
          <w:szCs w:val="24"/>
          <w:lang w:val="lt-LT" w:eastAsia="lt-LT"/>
        </w:rPr>
        <w:t xml:space="preserve">butas turi būti inventorizuotas kartu su priklausiniais (rūsiu, ūkiniais pastatais ir pan.), jeigu tokie yra, ir teisiškai įregistruotas Nekilnojamojo turto registre.  Buto kadastrinių matavimų byla turi atitikti faktinę namo patalpų padėtį; </w:t>
      </w:r>
    </w:p>
    <w:p w14:paraId="3EDFA550" w14:textId="77777777" w:rsidR="001559C6" w:rsidRPr="00A17071" w:rsidRDefault="001559C6" w:rsidP="001559C6">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 xml:space="preserve">10.6. </w:t>
      </w:r>
      <w:r w:rsidRPr="00A17071">
        <w:rPr>
          <w:rFonts w:ascii="Times New Roman" w:eastAsia="Calibri" w:hAnsi="Times New Roman" w:cs="Times New Roman"/>
          <w:sz w:val="24"/>
          <w:szCs w:val="24"/>
          <w:lang w:val="lt-LT"/>
        </w:rPr>
        <w:t>susisiekimo atžvilgiu yra patogioje vietoje;</w:t>
      </w:r>
      <w:r w:rsidRPr="00A17071">
        <w:rPr>
          <w:rFonts w:ascii="Times New Roman" w:eastAsia="Calibri" w:hAnsi="Times New Roman" w:cs="Times New Roman"/>
          <w:sz w:val="24"/>
          <w:szCs w:val="24"/>
          <w:lang w:val="lt-LT" w:eastAsia="lt-LT"/>
        </w:rPr>
        <w:t xml:space="preserve"> </w:t>
      </w:r>
    </w:p>
    <w:p w14:paraId="24D5C941" w14:textId="77777777" w:rsidR="001559C6" w:rsidRPr="00A17071" w:rsidRDefault="001559C6" w:rsidP="001559C6">
      <w:pPr>
        <w:spacing w:after="0" w:line="360" w:lineRule="auto"/>
        <w:ind w:firstLine="567"/>
        <w:rPr>
          <w:rFonts w:ascii="Times New Roman" w:eastAsia="Calibri" w:hAnsi="Times New Roman" w:cs="Times New Roman"/>
          <w:sz w:val="24"/>
          <w:szCs w:val="24"/>
          <w:lang w:val="lt-LT" w:eastAsia="lt-LT"/>
        </w:rPr>
      </w:pPr>
      <w:r w:rsidRPr="00A17071">
        <w:rPr>
          <w:rFonts w:ascii="Times New Roman" w:eastAsia="Calibri" w:hAnsi="Times New Roman" w:cs="Times New Roman"/>
          <w:sz w:val="24"/>
          <w:szCs w:val="24"/>
          <w:lang w:val="lt-LT" w:eastAsia="lt-LT"/>
        </w:rPr>
        <w:t>10.7. negali būti perleistas tretiesiems asmenims, įkeistas, uždėtas areštas ar kitaip suvaržytos jo valdymo ir naudojimo teisės, taip pat butas negali būti įsigytas už kreditavimo įstaigų kreditus, nebaigtas išmokėti, negali būti ginčo objektas teisme. Sandorio sudarymo metu neturi būti įsiskolinimų už komunalines paslaugas, karštą ir šaltą vandenį, elektros ir šiluminę energiją, dujas, vietinę rinkliavą ir kitas paslaugas. Bute neturi būti kitų asmenų, deklaravusių gyvenamąją vietą. Jei butas įkeistas bankui, būtina pateikti raštišką banko sutikimą butą parduoti. Šio punkto sąlygos turi būti išpildytos iki pirkimo- pardavimo  sutarties pasirašymo dienos;</w:t>
      </w:r>
    </w:p>
    <w:p w14:paraId="38967843" w14:textId="77777777" w:rsidR="001559C6" w:rsidRPr="00A17071" w:rsidRDefault="001559C6" w:rsidP="001559C6">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lastRenderedPageBreak/>
        <w:t>10.8. kandidatas, prieš sudarydamas pirkimo - pardavimo sutartį, turi pateikti turto energetinio naudingumo sertifikatą;</w:t>
      </w:r>
    </w:p>
    <w:p w14:paraId="7F907E46" w14:textId="77777777" w:rsidR="001559C6" w:rsidRPr="00A17071" w:rsidRDefault="001559C6" w:rsidP="001559C6">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10.9. </w:t>
      </w:r>
      <w:r w:rsidRPr="00A17071">
        <w:rPr>
          <w:rFonts w:ascii="Times New Roman" w:eastAsia="Calibri" w:hAnsi="Times New Roman" w:cs="Times New Roman"/>
          <w:sz w:val="24"/>
          <w:szCs w:val="24"/>
          <w:lang w:val="lt-LT"/>
        </w:rPr>
        <w:t>butas turi būti tinkami gyventi be papildomų remonto ar kitokio tvarkymo išlaidų. Įvykdžius pirkimo procedūras, butas ir jo priklausiniai turi būti perduoti geros techninės būklės, tvarkingas, švarus, palaisvintas, be jokių apsunkinimų disponuoti ir valdyti.</w:t>
      </w:r>
    </w:p>
    <w:p w14:paraId="65493EC2" w14:textId="77777777" w:rsidR="001559C6" w:rsidRPr="00A17071" w:rsidRDefault="001559C6" w:rsidP="001559C6">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11. Komisija, gavusi kandidato pasiūlymą (toliau – Pasiūlymas) ir parduodamo nekilnojamojo daikto (buto) dokumentus, patikrina, ar gauti dokumentai atitinka pirkimo dokumentuose nustatytus reikalavimus.</w:t>
      </w:r>
    </w:p>
    <w:p w14:paraId="45F99814" w14:textId="77777777" w:rsidR="001559C6" w:rsidRPr="00A17071" w:rsidRDefault="001559C6" w:rsidP="001559C6">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 xml:space="preserve">12. </w:t>
      </w:r>
      <w:r w:rsidRPr="00A17071">
        <w:rPr>
          <w:rFonts w:ascii="Times New Roman" w:eastAsia="Calibri" w:hAnsi="Times New Roman" w:cs="Times New Roman"/>
          <w:b/>
          <w:sz w:val="24"/>
          <w:szCs w:val="24"/>
          <w:lang w:val="lt-LT"/>
        </w:rPr>
        <w:t>Neperkami butai:</w:t>
      </w:r>
      <w:r w:rsidRPr="00A17071">
        <w:rPr>
          <w:rFonts w:ascii="Times New Roman" w:eastAsia="Calibri" w:hAnsi="Times New Roman" w:cs="Times New Roman"/>
          <w:bCs/>
          <w:sz w:val="24"/>
          <w:szCs w:val="24"/>
          <w:lang w:val="lt-LT"/>
        </w:rPr>
        <w:t xml:space="preserve"> </w:t>
      </w:r>
    </w:p>
    <w:p w14:paraId="134C1DEC"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12.1. </w:t>
      </w:r>
      <w:r w:rsidRPr="00A17071">
        <w:rPr>
          <w:rFonts w:ascii="Times New Roman" w:eastAsia="Calibri" w:hAnsi="Times New Roman" w:cs="Times New Roman"/>
          <w:sz w:val="24"/>
          <w:szCs w:val="24"/>
          <w:lang w:val="lt-LT"/>
        </w:rPr>
        <w:t>įrengti  buvusiuose ar esamuose  bendrabučiuose;</w:t>
      </w:r>
    </w:p>
    <w:p w14:paraId="6A24945D"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12.2. esantys mediniuose ar karkasiniuose pastatuose; </w:t>
      </w:r>
    </w:p>
    <w:p w14:paraId="185CA561" w14:textId="77777777" w:rsidR="001559C6" w:rsidRPr="00A17071" w:rsidRDefault="001559C6" w:rsidP="001559C6">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sz w:val="24"/>
          <w:szCs w:val="24"/>
          <w:lang w:val="lt-LT"/>
        </w:rPr>
        <w:t>12.3. s</w:t>
      </w:r>
      <w:r w:rsidRPr="00A17071">
        <w:rPr>
          <w:rFonts w:ascii="Times New Roman" w:eastAsia="Calibri" w:hAnsi="Times New Roman" w:cs="Times New Roman"/>
          <w:bCs/>
          <w:sz w:val="24"/>
          <w:szCs w:val="24"/>
          <w:lang w:val="lt-LT"/>
        </w:rPr>
        <w:t xml:space="preserve">u bendro naudojimo patalpomis (virtuve, tualetu, dušine); </w:t>
      </w:r>
    </w:p>
    <w:p w14:paraId="35413BCD" w14:textId="77777777" w:rsidR="001559C6" w:rsidRPr="00A17071" w:rsidRDefault="001559C6" w:rsidP="001559C6">
      <w:pPr>
        <w:spacing w:after="0" w:line="360" w:lineRule="auto"/>
        <w:ind w:firstLine="567"/>
        <w:jc w:val="both"/>
        <w:rPr>
          <w:rFonts w:ascii="Times New Roman" w:eastAsia="Calibri" w:hAnsi="Times New Roman" w:cs="Times New Roman"/>
          <w:bCs/>
          <w:sz w:val="24"/>
          <w:szCs w:val="24"/>
          <w:lang w:val="lt-LT"/>
        </w:rPr>
      </w:pPr>
      <w:r w:rsidRPr="00A17071">
        <w:rPr>
          <w:rFonts w:ascii="Times New Roman" w:eastAsia="Calibri" w:hAnsi="Times New Roman" w:cs="Times New Roman"/>
          <w:bCs/>
          <w:sz w:val="24"/>
          <w:szCs w:val="24"/>
          <w:lang w:val="lt-LT"/>
        </w:rPr>
        <w:t>12.4. įrengti pusrūsiuose, palėpėse, užstatytuose praėjimuose;</w:t>
      </w:r>
    </w:p>
    <w:p w14:paraId="229FFED7"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12.5. </w:t>
      </w:r>
      <w:r w:rsidRPr="00A17071">
        <w:rPr>
          <w:rFonts w:ascii="Times New Roman" w:eastAsia="Calibri" w:hAnsi="Times New Roman" w:cs="Times New Roman"/>
          <w:sz w:val="24"/>
          <w:szCs w:val="24"/>
          <w:lang w:val="lt-LT"/>
        </w:rPr>
        <w:t>kurių patalpų išdėstymas nesutampa su butų kadastrinėse bylose nurodytais duomenimis;</w:t>
      </w:r>
    </w:p>
    <w:p w14:paraId="6F005000" w14:textId="77777777" w:rsidR="001559C6" w:rsidRPr="00A17071" w:rsidRDefault="001559C6" w:rsidP="001559C6">
      <w:pPr>
        <w:spacing w:after="0" w:line="360" w:lineRule="auto"/>
        <w:ind w:firstLine="567"/>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12.6. </w:t>
      </w:r>
      <w:r w:rsidRPr="00A17071">
        <w:rPr>
          <w:rFonts w:ascii="Times New Roman" w:eastAsia="Calibri" w:hAnsi="Times New Roman" w:cs="Times New Roman"/>
          <w:sz w:val="24"/>
          <w:szCs w:val="24"/>
          <w:lang w:val="lt-LT"/>
        </w:rPr>
        <w:t>kurių baigtumas nėra 100 proc. (išskyrus atvejus, kai butai yra naujos statybos ir pasiūlymo pateikimo dienai yra neįrengti, bet yra įsipareigojimas juos įrengti iki pirkimo-pardavimo sutartyje numatytos datos);</w:t>
      </w:r>
    </w:p>
    <w:p w14:paraId="7A09FE4B"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bCs/>
          <w:sz w:val="24"/>
          <w:szCs w:val="24"/>
          <w:lang w:val="lt-LT"/>
        </w:rPr>
        <w:t xml:space="preserve">12.7. </w:t>
      </w:r>
      <w:r w:rsidRPr="00A17071">
        <w:rPr>
          <w:rFonts w:ascii="Times New Roman" w:eastAsia="Calibri" w:hAnsi="Times New Roman" w:cs="Times New Roman"/>
          <w:sz w:val="24"/>
          <w:szCs w:val="24"/>
          <w:lang w:val="lt-LT"/>
        </w:rPr>
        <w:t>įsigyti ar renovuoti už kreditavimo įstaigų kreditus ir nebaigti išmokėti.</w:t>
      </w:r>
    </w:p>
    <w:p w14:paraId="6C6D6B78" w14:textId="77777777" w:rsidR="001559C6" w:rsidRPr="00A17071" w:rsidRDefault="001559C6" w:rsidP="001559C6">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PARENGIMO IR PATEIKIMO SĄLYGOS</w:t>
      </w:r>
    </w:p>
    <w:p w14:paraId="3CC0CDE9" w14:textId="626A5448" w:rsidR="001559C6" w:rsidRPr="00A17071" w:rsidRDefault="001559C6" w:rsidP="001559C6">
      <w:pPr>
        <w:spacing w:after="0" w:line="360" w:lineRule="auto"/>
        <w:ind w:firstLine="567"/>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13. Pasiūlymai dalyvauti skelbiamose derybose turi būti pateikiami </w:t>
      </w:r>
      <w:r w:rsidRPr="00A17071">
        <w:rPr>
          <w:rFonts w:ascii="Times New Roman" w:eastAsia="Calibri" w:hAnsi="Times New Roman" w:cs="Times New Roman"/>
          <w:b/>
          <w:sz w:val="24"/>
          <w:szCs w:val="24"/>
          <w:lang w:val="lt-LT"/>
        </w:rPr>
        <w:t xml:space="preserve">per kurjerį arba siunčiami registruotu laišku iki 2021 m. </w:t>
      </w:r>
      <w:r>
        <w:rPr>
          <w:rFonts w:ascii="Times New Roman" w:eastAsia="Calibri" w:hAnsi="Times New Roman" w:cs="Times New Roman"/>
          <w:b/>
          <w:sz w:val="24"/>
          <w:szCs w:val="24"/>
          <w:lang w:val="lt-LT"/>
        </w:rPr>
        <w:t xml:space="preserve">liepos </w:t>
      </w:r>
      <w:r w:rsidR="00315E3B">
        <w:rPr>
          <w:rFonts w:ascii="Times New Roman" w:eastAsia="Calibri" w:hAnsi="Times New Roman" w:cs="Times New Roman"/>
          <w:b/>
          <w:sz w:val="24"/>
          <w:szCs w:val="24"/>
          <w:lang w:val="lt-LT"/>
        </w:rPr>
        <w:t>2</w:t>
      </w:r>
      <w:r w:rsidRPr="00A17071">
        <w:rPr>
          <w:rFonts w:ascii="Times New Roman" w:eastAsia="Calibri" w:hAnsi="Times New Roman" w:cs="Times New Roman"/>
          <w:b/>
          <w:sz w:val="24"/>
          <w:szCs w:val="24"/>
          <w:lang w:val="lt-LT"/>
        </w:rPr>
        <w:t xml:space="preserve"> d.,  </w:t>
      </w:r>
      <w:r w:rsidRPr="00315E3B">
        <w:rPr>
          <w:rFonts w:ascii="Times New Roman" w:eastAsia="Calibri" w:hAnsi="Times New Roman" w:cs="Times New Roman"/>
          <w:b/>
          <w:sz w:val="24"/>
          <w:szCs w:val="24"/>
          <w:lang w:val="lt-LT"/>
        </w:rPr>
        <w:t>10.00</w:t>
      </w:r>
      <w:r w:rsidRPr="00A17071">
        <w:rPr>
          <w:rFonts w:ascii="Times New Roman" w:eastAsia="Calibri" w:hAnsi="Times New Roman" w:cs="Times New Roman"/>
          <w:b/>
          <w:sz w:val="24"/>
          <w:szCs w:val="24"/>
          <w:lang w:val="lt-LT"/>
        </w:rPr>
        <w:t xml:space="preserve"> val., adresu: Lazdijų rajono savivaldybės administracijos Komunikacijos ir dokumentų skyriui, Vilniaus g. 1, LT-67106 Lazdijai. </w:t>
      </w:r>
    </w:p>
    <w:p w14:paraId="4BA82C1A" w14:textId="77777777" w:rsidR="001559C6" w:rsidRPr="00A17071" w:rsidRDefault="001559C6" w:rsidP="001559C6">
      <w:pPr>
        <w:spacing w:after="0" w:line="360" w:lineRule="auto"/>
        <w:ind w:firstLine="567"/>
        <w:contextualSpacing/>
        <w:jc w:val="both"/>
        <w:rPr>
          <w:rFonts w:ascii="Times New Roman" w:eastAsia="Calibri" w:hAnsi="Times New Roman" w:cs="Times New Roman"/>
          <w:b/>
          <w:sz w:val="24"/>
          <w:szCs w:val="24"/>
          <w:lang w:val="lt-LT"/>
        </w:rPr>
      </w:pPr>
      <w:r w:rsidRPr="00A17071">
        <w:rPr>
          <w:rFonts w:ascii="Times New Roman" w:eastAsia="Calibri" w:hAnsi="Times New Roman" w:cs="Times New Roman"/>
          <w:b/>
          <w:sz w:val="24"/>
          <w:szCs w:val="24"/>
          <w:lang w:val="lt-LT"/>
        </w:rPr>
        <w:t>Informacija teikiama tel. 8 613 25 817.</w:t>
      </w:r>
    </w:p>
    <w:p w14:paraId="0DB0ADBA" w14:textId="77777777" w:rsidR="001559C6" w:rsidRPr="00A17071" w:rsidRDefault="001559C6" w:rsidP="001559C6">
      <w:pPr>
        <w:spacing w:after="0" w:line="360" w:lineRule="auto"/>
        <w:ind w:firstLine="567"/>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14. Pirkimo dokumentai skelbiami Lazdijų rajono savivaldybės interneto svetainėje  </w:t>
      </w:r>
      <w:hyperlink r:id="rId9" w:history="1">
        <w:r w:rsidRPr="00A17071">
          <w:rPr>
            <w:rFonts w:ascii="Times New Roman" w:eastAsia="Calibri" w:hAnsi="Times New Roman" w:cs="Times New Roman"/>
            <w:color w:val="0563C1"/>
            <w:sz w:val="24"/>
            <w:szCs w:val="24"/>
            <w:u w:val="single"/>
            <w:lang w:val="lt-LT"/>
          </w:rPr>
          <w:t>www.lazdijai.lt</w:t>
        </w:r>
      </w:hyperlink>
      <w:r w:rsidRPr="00A17071">
        <w:rPr>
          <w:rFonts w:ascii="Times New Roman" w:eastAsia="Calibri" w:hAnsi="Times New Roman" w:cs="Times New Roman"/>
          <w:sz w:val="24"/>
          <w:szCs w:val="24"/>
          <w:lang w:val="lt-LT"/>
        </w:rPr>
        <w:t>, skiltyje „Skelbimai“. Išlaidos, susijusios su pasiūlymų parengimu ir dalyvavimu derybose, kandidatams nekomentuojamos.</w:t>
      </w:r>
    </w:p>
    <w:p w14:paraId="4E056899" w14:textId="67B76515" w:rsidR="001559C6" w:rsidRPr="00A17071" w:rsidRDefault="001559C6" w:rsidP="001559C6">
      <w:pPr>
        <w:tabs>
          <w:tab w:val="left" w:pos="567"/>
        </w:tabs>
        <w:spacing w:after="0" w:line="360" w:lineRule="auto"/>
        <w:jc w:val="both"/>
        <w:rPr>
          <w:rFonts w:ascii="Times New Roman" w:eastAsia="Calibri" w:hAnsi="Times New Roman" w:cs="Times New Roman"/>
          <w:b/>
          <w:sz w:val="24"/>
          <w:szCs w:val="24"/>
          <w:lang w:val="lt-LT"/>
        </w:rPr>
      </w:pPr>
      <w:r w:rsidRPr="00A17071">
        <w:rPr>
          <w:rFonts w:ascii="Times New Roman" w:eastAsia="Calibri" w:hAnsi="Times New Roman" w:cs="Times New Roman"/>
          <w:sz w:val="24"/>
          <w:szCs w:val="24"/>
          <w:lang w:val="lt-LT"/>
        </w:rPr>
        <w:t xml:space="preserve">         15. Pasiūlymą gali pateikti fiziniai ir juridiniai asmenys. Pasiūlymas (1 priedas) turi būti pateiktas lietuvių kalba užklijuotame voke. Ant vokų nurodoma kandidato rekvizitai (vardas, pavardė, adresas ir telefono numeris, įmonės pavadinimas, adresas ir telefono numeris) ir užrašas </w:t>
      </w:r>
      <w:r w:rsidRPr="00A17071">
        <w:rPr>
          <w:rFonts w:ascii="Times New Roman" w:eastAsia="Calibri" w:hAnsi="Times New Roman" w:cs="Times New Roman"/>
          <w:b/>
          <w:sz w:val="24"/>
          <w:szCs w:val="24"/>
          <w:lang w:val="lt-LT"/>
        </w:rPr>
        <w:t>„Butų pirkimo komisijai.  Skelbiamoms deryboms dėl buto ........ (</w:t>
      </w:r>
      <w:r w:rsidRPr="00A17071">
        <w:rPr>
          <w:rFonts w:ascii="Times New Roman" w:eastAsia="Calibri" w:hAnsi="Times New Roman" w:cs="Times New Roman"/>
          <w:bCs/>
          <w:i/>
          <w:iCs/>
          <w:sz w:val="24"/>
          <w:szCs w:val="24"/>
          <w:lang w:val="lt-LT"/>
        </w:rPr>
        <w:t>įrašyti pirkimo dalį</w:t>
      </w:r>
      <w:r w:rsidRPr="00A17071">
        <w:rPr>
          <w:rFonts w:ascii="Times New Roman" w:eastAsia="Calibri" w:hAnsi="Times New Roman" w:cs="Times New Roman"/>
          <w:b/>
          <w:sz w:val="24"/>
          <w:szCs w:val="24"/>
          <w:lang w:val="lt-LT"/>
        </w:rPr>
        <w:t xml:space="preserve">) pirkimo daliai“, Neatplėšti iki 2021 m. </w:t>
      </w:r>
      <w:r>
        <w:rPr>
          <w:rFonts w:ascii="Times New Roman" w:eastAsia="Calibri" w:hAnsi="Times New Roman" w:cs="Times New Roman"/>
          <w:b/>
          <w:sz w:val="24"/>
          <w:szCs w:val="24"/>
          <w:lang w:val="lt-LT"/>
        </w:rPr>
        <w:t xml:space="preserve">liepos </w:t>
      </w:r>
      <w:r w:rsidR="00315E3B">
        <w:rPr>
          <w:rFonts w:ascii="Times New Roman" w:eastAsia="Calibri" w:hAnsi="Times New Roman" w:cs="Times New Roman"/>
          <w:b/>
          <w:sz w:val="24"/>
          <w:szCs w:val="24"/>
          <w:lang w:val="lt-LT"/>
        </w:rPr>
        <w:t>2</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p>
    <w:p w14:paraId="408A9FFB" w14:textId="77777777" w:rsidR="001559C6" w:rsidRPr="00A17071" w:rsidRDefault="001559C6" w:rsidP="001559C6">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 Pasiūlyme kandidatas nurodo:</w:t>
      </w:r>
    </w:p>
    <w:p w14:paraId="21283754" w14:textId="77777777" w:rsidR="001559C6" w:rsidRPr="00A17071" w:rsidRDefault="001559C6" w:rsidP="001559C6">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 xml:space="preserve">         16.1. parduodamo buto apžiūrėjimo sąlygas (laiką, kada galima apžiūrėti butą, kandidato (įgalioto atstovo) vardą, pavardę, telefono numerį);</w:t>
      </w:r>
    </w:p>
    <w:p w14:paraId="1EDF4E82"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16.2. buto vieno kvadratinio metro kainą;</w:t>
      </w:r>
    </w:p>
    <w:p w14:paraId="77D3A585"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16.3. buto kainą;</w:t>
      </w:r>
    </w:p>
    <w:p w14:paraId="0D81C66C"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16.4. terminą, kada įsigytu nekilnojamuoju daiktu (butu) faktiškai galima pradėti naudotis;</w:t>
      </w:r>
    </w:p>
    <w:p w14:paraId="46A5CE50" w14:textId="77777777" w:rsidR="001559C6" w:rsidRPr="00A17071" w:rsidRDefault="001559C6" w:rsidP="001559C6">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16.5. kandidatas privalo nurodyti jo pasiūlyme esančią konfidencialią informaciją. Pasiūlyme nurodoma nekilnojamojo daikto (buto) kaina negali būti konfidenciali;</w:t>
      </w:r>
    </w:p>
    <w:p w14:paraId="61E8ABED"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16.6. kitas kandidato siūlomas pirkimo sąlygas.</w:t>
      </w:r>
    </w:p>
    <w:p w14:paraId="36188D46"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 Kandidatas kartu su pasiūlymu privalo pateikti:</w:t>
      </w:r>
    </w:p>
    <w:p w14:paraId="66F078AA"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17.1. buto techninį vertinimą (2 priedas);</w:t>
      </w:r>
    </w:p>
    <w:p w14:paraId="3252017A" w14:textId="77777777" w:rsidR="001559C6" w:rsidRPr="00A17071" w:rsidRDefault="001559C6" w:rsidP="001559C6">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17.2. buto nuosavybę patvirtinančio dokumento kopiją, patvirtintą teisės aktų nustatyta tvarka (VĮ Registrų centro Nekilnojamojo turto registro centrinio duomenų  banko išrašas ar jo kopija);</w:t>
      </w:r>
    </w:p>
    <w:p w14:paraId="0F0F787E" w14:textId="77777777" w:rsidR="001559C6" w:rsidRPr="00A17071" w:rsidRDefault="001559C6" w:rsidP="001559C6">
      <w:pPr>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17.3. buto kadastro duomenų bylos kopiją (jei butas yra renovuotame name, tai buto kadastro duomenų byla turi būti atnaujinta) ir (ar) kiti papildomi dokumentai. Buto kadastro duomenų byla turi atitikti esamo buto išplanavimą;</w:t>
      </w:r>
    </w:p>
    <w:p w14:paraId="5F8E4513" w14:textId="77777777" w:rsidR="001559C6" w:rsidRPr="00A17071" w:rsidRDefault="001559C6" w:rsidP="001559C6">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17.4. įgaliojimą, suteikiantį teisę asmeniui  derėtis dėl buto pardavimo, nuomojimo, pateikti pasiūlymą ir parduodamo buto dokumentus ir (ar) sudaryti pirkimo sutartį ar kitaip disponuoti nekilnojamaisiais daiktais, kai šis asmuo nėra nekilnojamojo daikto (buto) savininkas;            </w:t>
      </w:r>
    </w:p>
    <w:p w14:paraId="6FFCD8CB" w14:textId="77777777" w:rsidR="001559C6" w:rsidRPr="00A17071" w:rsidRDefault="001559C6" w:rsidP="001559C6">
      <w:pPr>
        <w:tabs>
          <w:tab w:val="left" w:pos="567"/>
        </w:tabs>
        <w:spacing w:after="0" w:line="360" w:lineRule="auto"/>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17.5. bendraturčių sprendimą (sutikimą) parduoti nekilnojamuosius daiktus Lietuvos Respublikos civilinio kodekso 4.79 straipsnio nustatyta tvarka;</w:t>
      </w:r>
    </w:p>
    <w:p w14:paraId="5215DD5B" w14:textId="77777777" w:rsidR="001559C6" w:rsidRPr="00A17071" w:rsidRDefault="001559C6" w:rsidP="001559C6">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17.6. asmens tapatybę patvirtinančio dokumento kopiją.</w:t>
      </w:r>
    </w:p>
    <w:p w14:paraId="2BD9BE68"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18. Jeigu kandidato pasiūlymas ir parduodamo buto  dokumentai gaunami pasibaigus perkančiosios organizacijos skelbime nustatytam terminui, šie dokumentai grąžinami juos pateikusiam kandidatui, išskyrus atvejus, kai pasiūlymai pateikiami elektroninėmis priemonėmis.</w:t>
      </w:r>
    </w:p>
    <w:p w14:paraId="5B6A6728" w14:textId="77777777" w:rsidR="001559C6" w:rsidRPr="00A17071" w:rsidRDefault="001559C6" w:rsidP="001559C6">
      <w:pPr>
        <w:tabs>
          <w:tab w:val="left" w:pos="567"/>
        </w:tabs>
        <w:spacing w:after="0" w:line="360" w:lineRule="auto"/>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         19. Kandidatas iki galutinio pasiūlymo pateikimo termino turi teisę pakeisti, papildyti arba atšaukti savo pasiūlymą. Toks pakeitimas arba pranešimas, kad pasiūlymas atšaukiamas, pripažįstamas galiojančiu, jeigu Perkančioji organizacija jį gauna raštu iki pasiūlymo pateikimo termino pabaigos.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1C045F65" w14:textId="77777777" w:rsidR="001559C6" w:rsidRPr="00A17071" w:rsidRDefault="001559C6" w:rsidP="001559C6">
      <w:pPr>
        <w:numPr>
          <w:ilvl w:val="0"/>
          <w:numId w:val="1"/>
        </w:num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PASIŪLYMŲ NAGRINĖJIMAS, KVIETIMAS DERĖTIS BEI DERYBŲ VYKDYMAS</w:t>
      </w:r>
    </w:p>
    <w:p w14:paraId="6ECC74D0" w14:textId="2D1FCD6E" w:rsidR="001559C6" w:rsidRPr="001559C6" w:rsidRDefault="001559C6" w:rsidP="001559C6">
      <w:pPr>
        <w:spacing w:line="360" w:lineRule="auto"/>
        <w:contextualSpacing/>
        <w:jc w:val="both"/>
        <w:rPr>
          <w:rFonts w:ascii="Times New Roman" w:eastAsia="Times New Roman" w:hAnsi="Times New Roman" w:cs="Times New Roman"/>
          <w:kern w:val="2"/>
          <w:sz w:val="24"/>
          <w:szCs w:val="24"/>
          <w:lang w:val="lt-LT" w:eastAsia="ar-SA"/>
        </w:rPr>
      </w:pPr>
      <w:r w:rsidRPr="00A17071">
        <w:rPr>
          <w:rFonts w:ascii="Times New Roman" w:eastAsia="Calibri" w:hAnsi="Times New Roman" w:cs="Times New Roman"/>
          <w:sz w:val="24"/>
          <w:szCs w:val="24"/>
          <w:lang w:val="lt-LT"/>
        </w:rPr>
        <w:lastRenderedPageBreak/>
        <w:t xml:space="preserve">20. Vokai su pasiūlymais atplėšiami Komisijos posėdyje. Pasiūlymai vertinami konfidencialiai, nedalyvaujant pasiūlymus pateikusiems kandidatams ar jų atstovams. Komisijos posėdis vyks </w:t>
      </w:r>
      <w:r w:rsidRPr="00A17071">
        <w:rPr>
          <w:rFonts w:ascii="Times New Roman" w:eastAsia="Calibri" w:hAnsi="Times New Roman" w:cs="Times New Roman"/>
          <w:b/>
          <w:sz w:val="24"/>
          <w:szCs w:val="24"/>
          <w:lang w:val="lt-LT"/>
        </w:rPr>
        <w:t xml:space="preserve">2021 m. </w:t>
      </w:r>
      <w:r>
        <w:rPr>
          <w:rFonts w:ascii="Times New Roman" w:eastAsia="Calibri" w:hAnsi="Times New Roman" w:cs="Times New Roman"/>
          <w:b/>
          <w:sz w:val="24"/>
          <w:szCs w:val="24"/>
          <w:lang w:val="lt-LT"/>
        </w:rPr>
        <w:t xml:space="preserve">liepos </w:t>
      </w:r>
      <w:r w:rsidR="00F951BC">
        <w:rPr>
          <w:rFonts w:ascii="Times New Roman" w:eastAsia="Calibri" w:hAnsi="Times New Roman" w:cs="Times New Roman"/>
          <w:b/>
          <w:sz w:val="24"/>
          <w:szCs w:val="24"/>
          <w:lang w:val="lt-LT"/>
        </w:rPr>
        <w:t>2</w:t>
      </w:r>
      <w:r w:rsidRPr="00A17071">
        <w:rPr>
          <w:rFonts w:ascii="Times New Roman" w:eastAsia="Calibri" w:hAnsi="Times New Roman" w:cs="Times New Roman"/>
          <w:b/>
          <w:sz w:val="24"/>
          <w:szCs w:val="24"/>
          <w:lang w:val="lt-LT"/>
        </w:rPr>
        <w:t xml:space="preserve"> d.  1</w:t>
      </w:r>
      <w:r>
        <w:rPr>
          <w:rFonts w:ascii="Times New Roman" w:eastAsia="Calibri" w:hAnsi="Times New Roman" w:cs="Times New Roman"/>
          <w:b/>
          <w:sz w:val="24"/>
          <w:szCs w:val="24"/>
          <w:lang w:val="lt-LT"/>
        </w:rPr>
        <w:t>0</w:t>
      </w:r>
      <w:r w:rsidRPr="00A17071">
        <w:rPr>
          <w:rFonts w:ascii="Times New Roman" w:eastAsia="Calibri" w:hAnsi="Times New Roman" w:cs="Times New Roman"/>
          <w:b/>
          <w:sz w:val="24"/>
          <w:szCs w:val="24"/>
          <w:lang w:val="lt-LT"/>
        </w:rPr>
        <w:t>.</w:t>
      </w:r>
      <w:r>
        <w:rPr>
          <w:rFonts w:ascii="Times New Roman" w:eastAsia="Calibri" w:hAnsi="Times New Roman" w:cs="Times New Roman"/>
          <w:b/>
          <w:sz w:val="24"/>
          <w:szCs w:val="24"/>
          <w:lang w:val="lt-LT"/>
        </w:rPr>
        <w:t>3</w:t>
      </w:r>
      <w:r w:rsidRPr="00A17071">
        <w:rPr>
          <w:rFonts w:ascii="Times New Roman" w:eastAsia="Calibri" w:hAnsi="Times New Roman" w:cs="Times New Roman"/>
          <w:b/>
          <w:sz w:val="24"/>
          <w:szCs w:val="24"/>
          <w:lang w:val="lt-LT"/>
        </w:rPr>
        <w:t>0 val</w:t>
      </w:r>
      <w:r w:rsidRPr="00A17071">
        <w:rPr>
          <w:rFonts w:ascii="Times New Roman" w:eastAsia="Calibri" w:hAnsi="Times New Roman" w:cs="Times New Roman"/>
          <w:sz w:val="24"/>
          <w:szCs w:val="24"/>
          <w:lang w:val="lt-LT"/>
        </w:rPr>
        <w:t xml:space="preserve">., Lazdijų rajono savivaldybės administracijoje, 208 kab., Vilniaus g. 1, Lazdijai </w:t>
      </w:r>
      <w:r w:rsidR="00A2192D">
        <w:rPr>
          <w:rFonts w:ascii="Times New Roman" w:eastAsia="Calibri" w:hAnsi="Times New Roman" w:cs="Times New Roman"/>
          <w:sz w:val="24"/>
          <w:szCs w:val="24"/>
          <w:lang w:val="lt-LT"/>
        </w:rPr>
        <w:t>.</w:t>
      </w:r>
    </w:p>
    <w:p w14:paraId="34AA4893"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21. Komisija, gavusi kandidatų pasiūlymus ir parduodamo buto dokumentus, patikrina, ar gauti dokumentai atitinka pirkimo dokumentuose nustatytus reikalavimus.</w:t>
      </w:r>
    </w:p>
    <w:p w14:paraId="03AEF05F"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22.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 paaiškinti. Kandidatai patikslintus dokumentus Komisijai pateikia ne vėliau kaip per 3 darbo dienas nuo pranešimo išsiuntimo kandidatams dienos.</w:t>
      </w:r>
    </w:p>
    <w:p w14:paraId="69480C21"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23.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0C0640DB"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 Komisija atmeta kandidato pasiūlymą, jeigu:</w:t>
      </w:r>
    </w:p>
    <w:p w14:paraId="66F2D67E"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24.1. nepateikti reikalaujami dokumentai;</w:t>
      </w:r>
    </w:p>
    <w:p w14:paraId="0D1B7DD0"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24.2. kandidatas pateikė neteisingus ar suklastotus duomenis;</w:t>
      </w:r>
    </w:p>
    <w:p w14:paraId="72B64676"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24.3. nurodytas kainos intervalas ar kelios kainos;</w:t>
      </w:r>
    </w:p>
    <w:p w14:paraId="55BA1C05" w14:textId="77777777" w:rsidR="001559C6" w:rsidRPr="00A17071" w:rsidRDefault="001559C6" w:rsidP="001559C6">
      <w:pPr>
        <w:spacing w:after="0" w:line="360" w:lineRule="auto"/>
        <w:ind w:firstLine="720"/>
        <w:contextualSpacing/>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 xml:space="preserve">24.4. pateiktas pasiūlymas neatitinka kitų perkančiosios organizacijos nustatytų sąlygų, nurodytų šiuose pirkimo dokumentuose. </w:t>
      </w:r>
    </w:p>
    <w:p w14:paraId="5FD1CF18" w14:textId="77777777" w:rsidR="001559C6" w:rsidRPr="00A17071" w:rsidRDefault="001559C6" w:rsidP="001559C6">
      <w:pPr>
        <w:spacing w:after="0" w:line="360" w:lineRule="auto"/>
        <w:ind w:firstLine="720"/>
        <w:contextualSpacing/>
        <w:jc w:val="both"/>
        <w:rPr>
          <w:rFonts w:ascii="Times New Roman" w:eastAsia="Calibri" w:hAnsi="Times New Roman" w:cs="Times New Roman"/>
          <w:b/>
          <w:bCs/>
          <w:sz w:val="24"/>
          <w:szCs w:val="24"/>
          <w:lang w:val="lt-LT"/>
        </w:rPr>
      </w:pPr>
      <w:r w:rsidRPr="00A17071">
        <w:rPr>
          <w:rFonts w:ascii="Times New Roman" w:eastAsia="Calibri" w:hAnsi="Times New Roman" w:cs="Times New Roman"/>
          <w:sz w:val="24"/>
          <w:szCs w:val="24"/>
          <w:lang w:val="lt-LT"/>
        </w:rPr>
        <w:t>25. Komisija apžiūri siūlomus pirkti butus bei įvertina jų atitikimą pirkimo dokumentų reikalavimams. Pildomas siūlymo pirkti buto apžiūros aktas (3 priedas</w:t>
      </w:r>
      <w:r w:rsidRPr="00A17071">
        <w:rPr>
          <w:rFonts w:ascii="Times New Roman" w:eastAsia="Calibri" w:hAnsi="Times New Roman" w:cs="Times New Roman"/>
          <w:bCs/>
          <w:sz w:val="24"/>
          <w:szCs w:val="24"/>
          <w:lang w:val="lt-LT"/>
        </w:rPr>
        <w:t>).</w:t>
      </w:r>
    </w:p>
    <w:p w14:paraId="0F02BF69"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26. Komisija visiems kandidatams, kurių pasiūlymai neatmesti, ne vėliau kaip per 7 darbo dienas nuo pasiūlymo ir parduodamų buto dokumentų pateikimo termino pabaigos vienu metu išsiunčia kvietimą derėtis dėl kainos ir kitų sąlygų.</w:t>
      </w:r>
    </w:p>
    <w:p w14:paraId="7775E400"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27. Jeigu kandidatai iki derybų pradžios patikslinus, papildžius ar paaiškinus duomenis paaiškėja, kad kandidato pasiūlymas neatitinka šių pirkimo dokumentuose nustatytų reikalavimų, Komisija atšaukia kvietimą derėtis, atmeta kandidato pasiūlymą ir pateikia jam motyvuotą atsakymą dėl pasiūlymo atmetimo.</w:t>
      </w:r>
    </w:p>
    <w:p w14:paraId="00B8D16F"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 Derybų metu Komisija turi:</w:t>
      </w:r>
    </w:p>
    <w:p w14:paraId="4D47457F"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28.1. visiems kandidatams taikyti vienodus reikalavimus, suteikti vienodas galimybes ir pateikti vienodą informaciją;</w:t>
      </w:r>
    </w:p>
    <w:p w14:paraId="4241FF7D"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28.2. su kiekvienu kandidatu derėtis atskirai;</w:t>
      </w:r>
    </w:p>
    <w:p w14:paraId="78F3485B"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28.3. be kandidato sutikimo neatskleisti tretiesiems asmenims jokios su jo dalyvavimu derybose susijusios informacijos.</w:t>
      </w:r>
    </w:p>
    <w:p w14:paraId="282BC51E"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29. Derybos protokoluojamos. Derybų protokolą pasirašo Komisijos pirmininkas, jos nariai ir kandidatas, su kuriuo derėtasi, arba jo įgaliotas atstovas.</w:t>
      </w:r>
    </w:p>
    <w:p w14:paraId="3235E5B1"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30. Derybos su kandidatu laikomos įvykusiomis ir pasibaigusiomis, kai galutiniai susitariama dėl kainos ir (ar) pirkimo sąlygų, ir kai derybų rezultatai atitinka pirkimo dokumentus.</w:t>
      </w:r>
    </w:p>
    <w:p w14:paraId="58B99050"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31. Komisija, atsižvelgdama į derybų rezultatus, sudaro pasiūlymų eilę ir visiems derybose dalyvavusiems kandidatams išsiunčia informaciją apie pasiūlymų eilę ir derybų rezultatus. Jeigu nekilnojamasis daiktas (butas)  įsigyjamas nuosavybėn, kandidatas, kurio pasiūlymas pirmas eilėje, taip pat informuojamas apie jo pasiūlyto nekilnojamojo daikto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61E2452C"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32. Perkančioji organizacija, įsigydama nuosavybėn nekilnojamųjų daiktų (butų), prieš priimdama sprendimą dėl derybas laimėjusio kandidato, inicijuoja šio kandidato pasiūlyto nekilnojamojo daikto (buto) individualų turto vertinimą Lietuvos Respublikos turto ir verslo vertinimo pagrindų įstatymo nustatyta tvarka.</w:t>
      </w:r>
    </w:p>
    <w:p w14:paraId="40848958"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33. Nekilnojamųjų daiktų (butų) įsigijimo nuosavybėn kaina negali daugiau kaip 10 procentų viršyti rinkos vertės, nustatytos atlikus individualų turto vertinimą pagal šių pirkimo dokumentų 32 punktą.</w:t>
      </w:r>
    </w:p>
    <w:p w14:paraId="3795BF13"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34. Šių pirkimo dokumentų 33 punkte nurodytas reikalavimas netaikomas, jeigu perkančioji organizacija pagrindžia nekilnojamųjų daiktų (butų) įsigijimo nuosavybėn didesne nei 10 procentų rinkos vertės kaina tikslingumą.</w:t>
      </w:r>
    </w:p>
    <w:p w14:paraId="06D00809"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35. Atlikus šių pirkimo dokumentų 32 punkte nustatytą vertinimą, kurio metu buvo nustatyta mažesnė nei kandidato pasiūlyta kaina, Komisija gali pakartotinai derėtis dėl kandidato pasiūlytos nekilnojamojo daikto (buto) kainos.</w:t>
      </w:r>
    </w:p>
    <w:p w14:paraId="75D0E35C"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36. Jeigu, įvykus šių pirkimo dokumentų 35 punkte nurodytoms pakartotinėms deryboms, laimėjusio kandidato pasiūlyta kaina neatitinka šių pirkimo dokumentų 33 punkte nurodyto reikalavimo ir nėra taikomas šių pirkimo dokumentų 34 punktas, Komisija inicijuoja kito pagal sudarytą eilę kandidato parduodamo nekilnojamojo daikto (buto) individualų turto vertinimą.</w:t>
      </w:r>
    </w:p>
    <w:p w14:paraId="69AF330F"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37. Tais atvejais, kai taikant pirkimo dokumentų 32-36 punktus pasikeičia pasiūlymų eilė ar derybų rezultatai, Komisija visiems derybose dalyvavusiems kandidatams išsiunčia patikslintą informaciją apie pasiūlymų eilę ir derybų rezultatus.</w:t>
      </w:r>
    </w:p>
    <w:p w14:paraId="0146C35C"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38. Sprendimą dėl derybas laimėjusio kandidato priima komisija ne anksčiau kaip po 7 darbo dienų nuo informacijos apie pasiūlymų eilę ir derybų rezultatus (jei taikomas šių pirkimo dokumentų 37 punktas, nuo patikslintos informacijos apie pasiūlymų eilę ir derybų rezultatus) raštu išsiuntimo visiems derybose dalyvavusiems kandidatams dienos, išskyrus atvejį, kai derybose dalyvauja vienas kandidatas.</w:t>
      </w:r>
    </w:p>
    <w:p w14:paraId="12C14C09"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39. Perkančioji organizacija 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14:paraId="1C8E9DCF"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40. Kiekvienas pirkimu suinteresuotas kandidatas, kuris mano, kad perkančioji organizacija nesilaikė pirkimo sąlygų ir pažeidė ar pažeis jo teisėtus interesus, turi teisę pareikšti pretenziją perkančiajai organizacijai. Pretenzija turi būti pareikšta raštu per 5 darbo dienas nuo perkančiosios organizacijos informacijos apie priimtą sprendimą raštu išsiuntimo kandidatams dienos arba nuo paskelbimo apie perkančiosios organizacijos priimtą sprendimą dienos.</w:t>
      </w:r>
    </w:p>
    <w:p w14:paraId="2648D772"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41. Pretenzija, pateikta praleidus 40 punkte nustatytą terminą, grąžinama ją pateikusiam kandidatui.</w:t>
      </w:r>
    </w:p>
    <w:p w14:paraId="537DE5F3"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42. Jeigu kandidato pretenzija gauta iki sprendimo apie derybas laimėjusio kandidato priėmimo, perkančioji organizacija privalo sustabdyti pirkimo procedūras, iki išnagrinės šią pretenziją ir priims dėl jos sprendimą.</w:t>
      </w:r>
    </w:p>
    <w:p w14:paraId="1FEB7FF2"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43. Jeigu dėl pretenzijų nagrinėjamo pratęsiami pirkimo dokumentuose nustatyti pirkimo procedūrų terminai, apie tai  perkančioji organizacija informuoja kandidatus, su kuriais deramasi, ir nurodo terminų nukėlimo priežastį.</w:t>
      </w:r>
    </w:p>
    <w:p w14:paraId="28982ED9"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 </w:t>
      </w:r>
    </w:p>
    <w:p w14:paraId="7149FCB1"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45. Kandidatas perkančiosios organizacijos sprendimus ar sprendimus dėl išnagrinėtų pretenzijų gali apskųsti teismui.</w:t>
      </w:r>
    </w:p>
    <w:p w14:paraId="3E70058A" w14:textId="77777777" w:rsidR="001559C6" w:rsidRPr="00A17071" w:rsidRDefault="001559C6" w:rsidP="001559C6">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 Pirkimo procedūros baigiasi, kai:</w:t>
      </w:r>
    </w:p>
    <w:p w14:paraId="6A91670E"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46.1. nutraukiamos pirkimo procedūros dėl aplinkybių, dėl kurių pirkimas tampa nenaudingas, negalimas ar neteisėtas, arba dėl pirkimo kainos ar kitų sąlygų nesutarimo;</w:t>
      </w:r>
    </w:p>
    <w:p w14:paraId="672B81D0" w14:textId="77777777" w:rsidR="001559C6" w:rsidRPr="00A17071" w:rsidRDefault="001559C6" w:rsidP="001559C6">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46.2. sudaroma pirkimo sutartis;</w:t>
      </w:r>
    </w:p>
    <w:p w14:paraId="0B2000D3"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46.3. kandidatas (kandidatai) atsisako pasirašyti pirkimo sutartį ir nėra kito kandidato, kuris atitiktų pirkimo dokumentuose nustatytas sąlygas;</w:t>
      </w:r>
    </w:p>
    <w:p w14:paraId="65CC6695" w14:textId="77777777" w:rsidR="001559C6" w:rsidRPr="00A17071" w:rsidRDefault="001559C6" w:rsidP="001559C6">
      <w:pPr>
        <w:spacing w:after="0" w:line="360" w:lineRule="auto"/>
        <w:ind w:firstLine="709"/>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46.4 visų kandidatų pateikti parduodamų nekilnojamųjų daiktų dokumentai neatitinka pirkimo dokumentuose nustatytų reikalavimų;</w:t>
      </w:r>
    </w:p>
    <w:p w14:paraId="6D884A5A" w14:textId="77777777" w:rsidR="001559C6" w:rsidRPr="00A17071" w:rsidRDefault="001559C6" w:rsidP="001559C6">
      <w:pPr>
        <w:spacing w:after="0" w:line="360" w:lineRule="auto"/>
        <w:ind w:left="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46.5. per nustatytą terminą nebuvo gautas nė vienas pasiūlymas.</w:t>
      </w:r>
    </w:p>
    <w:p w14:paraId="209951F0" w14:textId="77777777" w:rsidR="001559C6" w:rsidRPr="00A17071" w:rsidRDefault="001559C6" w:rsidP="001559C6">
      <w:pPr>
        <w:spacing w:after="0" w:line="360" w:lineRule="auto"/>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 VERTINIMO KRITERIJAI</w:t>
      </w:r>
    </w:p>
    <w:p w14:paraId="34E925C0" w14:textId="77777777" w:rsidR="001559C6" w:rsidRPr="00A17071" w:rsidRDefault="001559C6" w:rsidP="001559C6">
      <w:pPr>
        <w:spacing w:after="0" w:line="360" w:lineRule="auto"/>
        <w:ind w:firstLine="720"/>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47. Pasiūlyti butai vertinami pagal ekonomiškai naudingiausio pasiūlymo vertinimo kriterijus. </w:t>
      </w:r>
    </w:p>
    <w:p w14:paraId="6F5A0E1D" w14:textId="77777777" w:rsidR="001559C6" w:rsidRPr="00A17071" w:rsidRDefault="001559C6" w:rsidP="001559C6">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 Vertinama buto:</w:t>
      </w:r>
    </w:p>
    <w:p w14:paraId="6CDC66CB" w14:textId="77777777" w:rsidR="001559C6" w:rsidRPr="00A17071" w:rsidRDefault="001559C6" w:rsidP="001559C6">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48.1. mažiausia 1 kv. m ploto kaina;</w:t>
      </w:r>
    </w:p>
    <w:p w14:paraId="5E60681D" w14:textId="77777777" w:rsidR="001559C6" w:rsidRPr="00A17071" w:rsidRDefault="001559C6" w:rsidP="001559C6">
      <w:pPr>
        <w:spacing w:after="0" w:line="360" w:lineRule="auto"/>
        <w:ind w:left="720" w:hanging="11"/>
        <w:contextualSpacing/>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48.2. buto techninė būklė (pagal 2 priedą)</w:t>
      </w:r>
    </w:p>
    <w:p w14:paraId="33870FCE"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49. Ekonominis naudingumas (S) apskaičiuojamas sudedant pasiūlymą pateikusio asmens pasiūlytos (suderėtos) kainos įvertinimo balų sumą (C ) ir buto techninio įvertinimo balų sumą (T). </w:t>
      </w:r>
    </w:p>
    <w:p w14:paraId="5F76218F"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Ekonominis naudingumas vertinamas pagal formulę:</w:t>
      </w:r>
    </w:p>
    <w:p w14:paraId="51F24EFA"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C + T, kur:</w:t>
      </w:r>
    </w:p>
    <w:p w14:paraId="57CCB977"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S – buto ekonominio naudingumo įvertinimas,</w:t>
      </w:r>
    </w:p>
    <w:p w14:paraId="63F3F29B"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C – pasiūlymą pateikusio asmens pasiūlytos (suderėtos) kainos įvertinimo balų suma;</w:t>
      </w:r>
    </w:p>
    <w:p w14:paraId="20AEFF20"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buto techninio įvertinimo balų suma;</w:t>
      </w:r>
    </w:p>
    <w:p w14:paraId="747E27CB" w14:textId="77777777" w:rsidR="001559C6" w:rsidRPr="00A17071" w:rsidRDefault="001559C6" w:rsidP="001559C6">
      <w:pPr>
        <w:spacing w:after="0" w:line="360" w:lineRule="auto"/>
        <w:ind w:firstLine="720"/>
        <w:jc w:val="both"/>
        <w:rPr>
          <w:rFonts w:ascii="Times New Roman" w:eastAsia="Calibri" w:hAnsi="Times New Roman" w:cs="Times New Roman"/>
          <w:strike/>
          <w:sz w:val="24"/>
          <w:szCs w:val="24"/>
          <w:lang w:val="lt-LT"/>
        </w:rPr>
      </w:pPr>
      <w:r w:rsidRPr="00A17071">
        <w:rPr>
          <w:rFonts w:ascii="Times New Roman" w:eastAsia="Calibri" w:hAnsi="Times New Roman" w:cs="Times New Roman"/>
          <w:sz w:val="24"/>
          <w:szCs w:val="24"/>
          <w:lang w:val="lt-LT"/>
        </w:rPr>
        <w:t>Ekonomiškai naudingiausiu laikomas tas pasiūlymas, kurio įvertinimo balų suma yra didžiausia.</w:t>
      </w:r>
    </w:p>
    <w:p w14:paraId="26C9874A"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50. Pasiūlymą pateikusio asmens pasiūlytos (suderėtos) kainos įvertinimo balų suma apskaičiuojama pagal formulę:</w:t>
      </w:r>
    </w:p>
    <w:p w14:paraId="1C57F521"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 (C </w:t>
      </w:r>
      <w:r w:rsidRPr="00A17071">
        <w:rPr>
          <w:rFonts w:ascii="Times New Roman" w:eastAsia="Calibri" w:hAnsi="Times New Roman" w:cs="Times New Roman"/>
          <w:sz w:val="24"/>
          <w:szCs w:val="24"/>
          <w:vertAlign w:val="subscript"/>
          <w:lang w:val="lt-LT"/>
        </w:rPr>
        <w:t>min</w:t>
      </w:r>
      <w:r w:rsidRPr="00A17071">
        <w:rPr>
          <w:rFonts w:ascii="Times New Roman" w:eastAsia="Calibri" w:hAnsi="Times New Roman" w:cs="Times New Roman"/>
          <w:sz w:val="24"/>
          <w:szCs w:val="24"/>
          <w:lang w:val="lt-LT"/>
        </w:rPr>
        <w:t xml:space="preserve"> / </w:t>
      </w: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w:t>
      </w:r>
    </w:p>
    <w:p w14:paraId="7563C542"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C </w:t>
      </w:r>
      <w:r w:rsidRPr="00A17071">
        <w:rPr>
          <w:rFonts w:ascii="Times New Roman" w:eastAsia="Calibri" w:hAnsi="Times New Roman" w:cs="Times New Roman"/>
          <w:sz w:val="24"/>
          <w:szCs w:val="24"/>
          <w:vertAlign w:val="subscript"/>
          <w:lang w:val="lt-LT"/>
        </w:rPr>
        <w:t xml:space="preserve">min </w:t>
      </w:r>
      <w:r w:rsidRPr="00A17071">
        <w:rPr>
          <w:rFonts w:ascii="Times New Roman" w:eastAsia="Calibri" w:hAnsi="Times New Roman" w:cs="Times New Roman"/>
          <w:sz w:val="24"/>
          <w:szCs w:val="24"/>
          <w:lang w:val="lt-LT"/>
        </w:rPr>
        <w:t>– mažiausia iš visų pasiūlytų ir suderėtų  tam tikro dydžio buto 1 kv. m kaina Eur;</w:t>
      </w:r>
    </w:p>
    <w:p w14:paraId="0F935FC1"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C</w:t>
      </w:r>
      <w:r w:rsidRPr="00A17071">
        <w:rPr>
          <w:rFonts w:ascii="Times New Roman" w:eastAsia="Calibri" w:hAnsi="Times New Roman" w:cs="Times New Roman"/>
          <w:sz w:val="24"/>
          <w:szCs w:val="24"/>
          <w:vertAlign w:val="subscript"/>
          <w:lang w:val="lt-LT"/>
        </w:rPr>
        <w:t>p</w:t>
      </w:r>
      <w:proofErr w:type="spellEnd"/>
      <w:r w:rsidRPr="00A17071">
        <w:rPr>
          <w:rFonts w:ascii="Times New Roman" w:eastAsia="Calibri" w:hAnsi="Times New Roman" w:cs="Times New Roman"/>
          <w:sz w:val="24"/>
          <w:szCs w:val="24"/>
          <w:lang w:val="lt-LT"/>
        </w:rPr>
        <w:t xml:space="preserve"> – pasiūlymą pateikusio asmens pasiūlyta (suderėta) tam tikro dydžio buto 1 kv. m kaina Eur;</w:t>
      </w:r>
    </w:p>
    <w:p w14:paraId="23CD1C72"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X – kainos įvertinimo lyginamasis svoris (X=60).</w:t>
      </w:r>
    </w:p>
    <w:p w14:paraId="0EC91723"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51. Pasiūlytų butų techninė būklė vertinama balais, apžiūrint butus ir surašant techninės būklės apžiūros aktus (pagal 3 priedą). </w:t>
      </w:r>
    </w:p>
    <w:p w14:paraId="53894566"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52. Tam tikro dydžio butų techninio įvertinimo balų suma apskaičiuojama  sudedant atskirų būklės vertinimo kriterijų balus, kurie priskiriami tiesiogiai.</w:t>
      </w:r>
    </w:p>
    <w:p w14:paraId="54382FEC"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techninio įvertinimo balų suma;</w:t>
      </w:r>
    </w:p>
    <w:p w14:paraId="0A9350B9"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T =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xml:space="preserve">/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 Y;</w:t>
      </w:r>
    </w:p>
    <w:p w14:paraId="508C7078"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i</w:t>
      </w:r>
      <w:proofErr w:type="spellEnd"/>
      <w:r w:rsidRPr="00A17071">
        <w:rPr>
          <w:rFonts w:ascii="Times New Roman" w:eastAsia="Calibri" w:hAnsi="Times New Roman" w:cs="Times New Roman"/>
          <w:sz w:val="24"/>
          <w:szCs w:val="24"/>
          <w:vertAlign w:val="subscript"/>
          <w:lang w:val="lt-LT"/>
        </w:rPr>
        <w:t xml:space="preserve"> – </w:t>
      </w:r>
      <w:r w:rsidRPr="00A17071">
        <w:rPr>
          <w:rFonts w:ascii="Times New Roman" w:eastAsia="Calibri" w:hAnsi="Times New Roman" w:cs="Times New Roman"/>
          <w:sz w:val="24"/>
          <w:szCs w:val="24"/>
          <w:lang w:val="lt-LT"/>
        </w:rPr>
        <w:t>buto techninės būklės apžiūros akte nustatyta balų suma;</w:t>
      </w:r>
    </w:p>
    <w:p w14:paraId="36C38C54"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vertAlign w:val="subscript"/>
          <w:lang w:val="lt-LT"/>
        </w:rPr>
        <w:t xml:space="preserve"> </w:t>
      </w:r>
      <w:r w:rsidRPr="00A17071">
        <w:rPr>
          <w:rFonts w:ascii="Times New Roman" w:eastAsia="Calibri" w:hAnsi="Times New Roman" w:cs="Times New Roman"/>
          <w:sz w:val="24"/>
          <w:szCs w:val="24"/>
          <w:lang w:val="lt-LT"/>
        </w:rPr>
        <w:t>– maksimali buto techninio įvertinimo balų suma (</w:t>
      </w:r>
      <w:proofErr w:type="spellStart"/>
      <w:r w:rsidRPr="00A17071">
        <w:rPr>
          <w:rFonts w:ascii="Times New Roman" w:eastAsia="Calibri" w:hAnsi="Times New Roman" w:cs="Times New Roman"/>
          <w:sz w:val="24"/>
          <w:szCs w:val="24"/>
          <w:lang w:val="lt-LT"/>
        </w:rPr>
        <w:t>T</w:t>
      </w:r>
      <w:r w:rsidRPr="00A17071">
        <w:rPr>
          <w:rFonts w:ascii="Times New Roman" w:eastAsia="Calibri" w:hAnsi="Times New Roman" w:cs="Times New Roman"/>
          <w:sz w:val="24"/>
          <w:szCs w:val="24"/>
          <w:vertAlign w:val="subscript"/>
          <w:lang w:val="lt-LT"/>
        </w:rPr>
        <w:t>maks</w:t>
      </w:r>
      <w:proofErr w:type="spellEnd"/>
      <w:r w:rsidRPr="00A17071">
        <w:rPr>
          <w:rFonts w:ascii="Times New Roman" w:eastAsia="Calibri" w:hAnsi="Times New Roman" w:cs="Times New Roman"/>
          <w:sz w:val="24"/>
          <w:szCs w:val="24"/>
          <w:lang w:val="lt-LT"/>
        </w:rPr>
        <w:t>=100);</w:t>
      </w:r>
    </w:p>
    <w:p w14:paraId="06EB391A"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Y – techninio įvertinimo lyginamasis svoris (Y=40).</w:t>
      </w:r>
    </w:p>
    <w:p w14:paraId="08FA51F9"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53. Kiekvienas pasiūlymas vertinamas atskirai. </w:t>
      </w:r>
    </w:p>
    <w:p w14:paraId="0627616D"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lastRenderedPageBreak/>
        <w:t>54. Jeigu įvertinus visus pasiūlymus ir suskaičiavus kiekvieno pasiūlymo ekonominį naudingumą paaiškėja, kad yra daugiau nekilnojamojo daikto (butų), surinkusių vienodą balų skaičių, sudarant pasiūlymų eilę pirmiausiai bus įrašytas tas nekilnojamas daiktas (butas), kurio pasiūlymas pateiktas anksčiau.</w:t>
      </w:r>
    </w:p>
    <w:p w14:paraId="2FD14D45" w14:textId="77777777" w:rsidR="001559C6" w:rsidRPr="00A17071" w:rsidRDefault="001559C6" w:rsidP="001559C6">
      <w:pPr>
        <w:spacing w:after="0" w:line="360" w:lineRule="auto"/>
        <w:ind w:firstLine="720"/>
        <w:contextualSpacing/>
        <w:jc w:val="center"/>
        <w:rPr>
          <w:rFonts w:ascii="Times New Roman" w:eastAsia="Calibri" w:hAnsi="Times New Roman" w:cs="Times New Roman"/>
          <w:b/>
          <w:sz w:val="24"/>
          <w:szCs w:val="24"/>
          <w:u w:val="single"/>
          <w:lang w:val="lt-LT"/>
        </w:rPr>
      </w:pPr>
      <w:r w:rsidRPr="00A17071">
        <w:rPr>
          <w:rFonts w:ascii="Times New Roman" w:eastAsia="Calibri" w:hAnsi="Times New Roman" w:cs="Times New Roman"/>
          <w:b/>
          <w:sz w:val="24"/>
          <w:szCs w:val="24"/>
          <w:u w:val="single"/>
          <w:lang w:val="lt-LT"/>
        </w:rPr>
        <w:t>VI. PIRKIMO IR PARDAVIMO SUTARTIES SUDARYMAS</w:t>
      </w:r>
    </w:p>
    <w:p w14:paraId="0B8E0C2A"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55. Savivaldybės administracijos direktorius, atsižvelgdamas į komisijos sprendimą dėl derybas laimėjusio kandidato, pateikia savivaldybės tarybai tvirtinti sprendimo pirkti nekilnojamąjį daiktą (butą) savivaldybės nuosavybėn projektą. Savivaldybės administracijos direktorius per 3 (tris) darbo dienas nuo savivaldybės tarybos sprendimo įsigaliojimo derybas laimėjusiems kandidatams išsiunčia kvietimą suderinti pirkimo-pardavimo sutartį (toliau – Pirkimo-pardavimo sutartis). Kiekvienai pirkimo daliai bus sudaroma atskira pirkimo-pardavimo sutartis.</w:t>
      </w:r>
    </w:p>
    <w:p w14:paraId="63754E4B"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56. Jeigu kandidatas, kuriam pasiūlyta sudaryti pirkimo sutartį, neatvyksta sudaryti pirkimo sutarties sutartu laiku, atsisako sudaryti pirkimo sutartį derybose sutartomis sąlygomis arba pirmenybės teisę įsigyti ar išsinuomoti turtą įgyvendina šią teisę turintys asmenys ir dėl to kandidatas negali sudaryti sutarties su perkančiąja organizacija, laikoma, kad jis atsisakė sudaryti pirkimo sutartį. Tokiu atveju Komisija siūlo sudaryti pirkimo sutartį kandidatui, kurio pasiūlymas pagal sudarytą pasiūlymų eilę yra pirmas po kandidato, atsisakiusio sudaryti pirkimo sutartį, o nekilnojamojo daikto (buto) įsigijimo nuosavybėn atveju – inicijuoja tokio kandidato nekilnojamojo daikto (buto) individualų turto vertinimą.</w:t>
      </w:r>
    </w:p>
    <w:p w14:paraId="26498570"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57. Pirkimo-pardavimo sutartis sudaroma vadovaujantis Lazdijų rajono savivaldybės sprendimų, perkant nekilnojamąjį daiktą, priėmimo dėl derybas laimėjusio kandidato ir nekilnojamojo daikto pirkimo savivaldybės vardu pirkimo sutarties sudarymo tvarkos aprašu, patvirtintu Lazdijų rajono savivaldybės tarybos 2020 m. vasario 28 d. sprendimu Nr. 5TS-281 „Dėl Lazdijų rajono savivaldybės sprendimų, perkant nekilnojamąjį daiktą, priėmimo dėl derybas laimėjusio kandidato ir nekilnojamojo daikto pirkimo savivaldybės vardu pirkimo sutarties sudarymo tvarkos aprašo patvirtinimo“, Lietuvos Respublikos civilinio kodekso, Lietuvos Respublikos žemės įstatymo ir kitų sutarčių sudarymą reguliuojančių teisės aktų  nustatyta tvarka.</w:t>
      </w:r>
    </w:p>
    <w:p w14:paraId="6D90ECA1"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58. Pirkimo-pardavimo sutartis laikoma sudaryta, kai yra pasirašyta abiejų sandorio šalių, patvirtinta notaro ir įregistruota Nekilnojamojo turto registre.</w:t>
      </w:r>
    </w:p>
    <w:p w14:paraId="6BD2DF9C"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59. Kandidatas turi atlaisvinti parduotą nekilnojamąjį daiktą (butą) per 30 (trisdešimt) kalendorinių dienų (imtinai) nuo pirkimo – pardavimo sutarties pasirašymo dienos bei užtikrinti, kad nebūtų asmenų, tame bute deklaravusių savo gyvenamąją vietą. Kandidatas turi parduodamą nekilnojamą daiktą (butą) palikti tokios būklės, kokios jis buvo prieš perdavimą, atsižvelgiant į </w:t>
      </w:r>
      <w:r w:rsidRPr="00A17071">
        <w:rPr>
          <w:rFonts w:ascii="Times New Roman" w:eastAsia="Calibri" w:hAnsi="Times New Roman" w:cs="Times New Roman"/>
          <w:sz w:val="24"/>
          <w:szCs w:val="24"/>
          <w:lang w:val="lt-LT"/>
        </w:rPr>
        <w:lastRenderedPageBreak/>
        <w:t>normalų nusidėvėjimą, sumokėti visus mokesčius už komunalinius ir kitas paslaugas, suteiktas iki išsikėlimo dienos, bei perduoti atsiskaitymo knygeles ir raktus.</w:t>
      </w:r>
    </w:p>
    <w:p w14:paraId="13D95F15"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60. Nekilnojamojo daikto (buto) rinkos vertės nustatymo ir pirkimo-pardavimo sutarties sudarymo išlaidas apmoka perkančioji organizacija, išskyrus atvejus, kai laimėjęs kandidatas, po derybų nepagrįstai atsisako sudaryti pirkimo-pardavimo sutartį. Tokiu atveju jis privalo sumokėti 50 procentų perkančiosios organizacijos patirtų individualaus turto vertinimo išlaidų.</w:t>
      </w:r>
    </w:p>
    <w:p w14:paraId="15216267"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61. Atsiskaitoma su pardavėju per 30 (trisdešimt) kalendorinių dienų (imtinai) nuo nekilnojamojo daikto (buto) pirkimo-pardavimo sutarties sudarymo dienos.</w:t>
      </w:r>
    </w:p>
    <w:p w14:paraId="3CC8BE9E"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 xml:space="preserve">62. Perkančioji organizacija turės padengti pažymų parengimo ir pastato (buto) energetinio naudingumo sertifikato parengimo bei notarinio pakvitavimo išlaidas. </w:t>
      </w:r>
    </w:p>
    <w:p w14:paraId="7C458BE3"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63. Visiškas atsiskaitymas yra notariškai patvirtintas atskiru pareiškimu, kad pinigai sumokėti, kurio pagrindu notaras išduoda sandorio pakvitavimą apie visišką atsiskaitymą. Kandidatas pareiškimą apie visišką atsiskaitymą įsipareigoja pasirašyti ir notariškai patvirtinti per 10 (dešimt) darbo dienų nuo visų pinigų gavimo dienos.</w:t>
      </w:r>
    </w:p>
    <w:p w14:paraId="1314712A"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64. Nuosavybės teisė į nekilnojamąjį daiktą (butą) perduodama nuo Nekilnojamojo turto perdavimo – priėmimo akto pasirašymo momento. Pasirašant perdavimo – priėmimo aktą buto būklė turi atitikti apžiūros metu nustatytą ir įvertintą faktinę būklę. Perdavimo – priėmimo aktas bus pasirašomas per 10 (dešimt) darbo dienų tik visiškai sumokėjus nekilnojamojo daikto (buto) kainą. Galutinis atsiskaitymas bus patvirtintas pasirašytame minėtame pardavimo – priėmimo akte, kurį pirkėjas pateiks registruoti Nekilnojamojo turto registrui.</w:t>
      </w:r>
    </w:p>
    <w:p w14:paraId="124608BD"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65. Visi ginčai sprendžiami šalių susitarimu. Neišsprendus ginčo nustatyta tvarka, kreipiamasi į teismą.</w:t>
      </w:r>
    </w:p>
    <w:p w14:paraId="23CA0225" w14:textId="77777777" w:rsidR="001559C6" w:rsidRPr="00A17071" w:rsidRDefault="001559C6" w:rsidP="001559C6">
      <w:pPr>
        <w:spacing w:after="0" w:line="360" w:lineRule="auto"/>
        <w:ind w:firstLine="720"/>
        <w:jc w:val="both"/>
        <w:rPr>
          <w:rFonts w:ascii="Times New Roman" w:eastAsia="Calibri" w:hAnsi="Times New Roman" w:cs="Times New Roman"/>
          <w:sz w:val="24"/>
          <w:szCs w:val="24"/>
          <w:lang w:val="lt-LT"/>
        </w:rPr>
      </w:pPr>
      <w:r w:rsidRPr="00A17071">
        <w:rPr>
          <w:rFonts w:ascii="Times New Roman" w:eastAsia="Calibri" w:hAnsi="Times New Roman" w:cs="Times New Roman"/>
          <w:sz w:val="24"/>
          <w:szCs w:val="24"/>
          <w:lang w:val="lt-LT"/>
        </w:rPr>
        <w:t>66. Kandidatas įsipareigoja per 10 (dešimt) kalendorinių dienų po išsikėlimo iš parduoto nekilnojamojo daikto (buto) dienos kreiptis į elektros energijos tiekėjus bei komunalinių paslaugų teikėjus ir nutraukti savo vardu su jais sudarytas pirkimo-pardavimo ir/ar paslaugų teikimo sutartis.</w:t>
      </w:r>
    </w:p>
    <w:p w14:paraId="17C103DC" w14:textId="77777777" w:rsidR="001559C6" w:rsidRPr="00A17071" w:rsidRDefault="001559C6" w:rsidP="001559C6">
      <w:pPr>
        <w:spacing w:after="0" w:line="360" w:lineRule="auto"/>
        <w:jc w:val="both"/>
        <w:rPr>
          <w:rFonts w:ascii="Times New Roman" w:eastAsia="Calibri" w:hAnsi="Times New Roman" w:cs="Times New Roman"/>
          <w:sz w:val="24"/>
          <w:szCs w:val="24"/>
          <w:lang w:val="lt-LT"/>
        </w:rPr>
      </w:pPr>
    </w:p>
    <w:p w14:paraId="62BDCE29" w14:textId="77777777" w:rsidR="001559C6" w:rsidRPr="00A17071" w:rsidRDefault="001559C6" w:rsidP="001559C6">
      <w:pPr>
        <w:spacing w:after="0" w:line="360" w:lineRule="auto"/>
        <w:ind w:left="720"/>
        <w:contextualSpacing/>
        <w:jc w:val="right"/>
        <w:rPr>
          <w:rFonts w:ascii="Times New Roman" w:eastAsia="Calibri" w:hAnsi="Times New Roman" w:cs="Times New Roman"/>
          <w:sz w:val="24"/>
          <w:szCs w:val="24"/>
          <w:lang w:val="lt-LT"/>
        </w:rPr>
      </w:pPr>
    </w:p>
    <w:p w14:paraId="269AE06D" w14:textId="77777777" w:rsidR="001559C6" w:rsidRPr="00A17071" w:rsidRDefault="001559C6" w:rsidP="001559C6">
      <w:pPr>
        <w:spacing w:after="0" w:line="360" w:lineRule="auto"/>
        <w:ind w:left="720"/>
        <w:contextualSpacing/>
        <w:jc w:val="right"/>
        <w:rPr>
          <w:rFonts w:ascii="Times New Roman" w:eastAsia="Calibri" w:hAnsi="Times New Roman" w:cs="Times New Roman"/>
          <w:sz w:val="24"/>
          <w:szCs w:val="24"/>
          <w:lang w:val="lt-LT"/>
        </w:rPr>
      </w:pPr>
    </w:p>
    <w:p w14:paraId="1EA06DCC" w14:textId="77777777" w:rsidR="001559C6" w:rsidRPr="00A17071" w:rsidRDefault="001559C6" w:rsidP="001559C6">
      <w:pPr>
        <w:spacing w:after="0" w:line="360" w:lineRule="auto"/>
        <w:ind w:left="720"/>
        <w:contextualSpacing/>
        <w:jc w:val="right"/>
        <w:rPr>
          <w:rFonts w:ascii="Times New Roman" w:eastAsia="Calibri" w:hAnsi="Times New Roman" w:cs="Times New Roman"/>
          <w:sz w:val="24"/>
          <w:szCs w:val="24"/>
          <w:lang w:val="lt-LT"/>
        </w:rPr>
      </w:pPr>
    </w:p>
    <w:p w14:paraId="0BA0E76E" w14:textId="77777777" w:rsidR="001559C6" w:rsidRPr="00A17071" w:rsidRDefault="001559C6" w:rsidP="001559C6">
      <w:pPr>
        <w:spacing w:after="0" w:line="360" w:lineRule="auto"/>
        <w:ind w:left="720"/>
        <w:contextualSpacing/>
        <w:jc w:val="right"/>
        <w:rPr>
          <w:rFonts w:ascii="Times New Roman" w:eastAsia="Calibri" w:hAnsi="Times New Roman" w:cs="Times New Roman"/>
          <w:sz w:val="24"/>
          <w:szCs w:val="24"/>
          <w:lang w:val="lt-LT"/>
        </w:rPr>
      </w:pPr>
    </w:p>
    <w:p w14:paraId="36DB22E8" w14:textId="77777777" w:rsidR="001559C6" w:rsidRDefault="001559C6" w:rsidP="001559C6">
      <w:pPr>
        <w:spacing w:after="0" w:line="360" w:lineRule="auto"/>
        <w:rPr>
          <w:rFonts w:ascii="Times New Roman" w:eastAsia="Calibri" w:hAnsi="Times New Roman" w:cs="Times New Roman"/>
          <w:sz w:val="24"/>
          <w:szCs w:val="24"/>
          <w:lang w:val="lt-LT"/>
        </w:rPr>
      </w:pPr>
    </w:p>
    <w:p w14:paraId="0FD6DDC0" w14:textId="77777777" w:rsidR="001559C6" w:rsidRDefault="001559C6" w:rsidP="001559C6">
      <w:pPr>
        <w:spacing w:after="0" w:line="360" w:lineRule="auto"/>
        <w:rPr>
          <w:rFonts w:ascii="Times New Roman" w:eastAsia="Calibri" w:hAnsi="Times New Roman" w:cs="Times New Roman"/>
          <w:sz w:val="24"/>
          <w:szCs w:val="24"/>
          <w:lang w:val="lt-LT"/>
        </w:rPr>
      </w:pPr>
    </w:p>
    <w:p w14:paraId="4105BC75" w14:textId="77777777" w:rsidR="001559C6" w:rsidRDefault="001559C6" w:rsidP="001559C6">
      <w:pPr>
        <w:spacing w:after="0" w:line="360" w:lineRule="auto"/>
        <w:rPr>
          <w:rFonts w:ascii="Times New Roman" w:eastAsia="Calibri" w:hAnsi="Times New Roman" w:cs="Times New Roman"/>
          <w:sz w:val="24"/>
          <w:szCs w:val="24"/>
          <w:lang w:val="lt-LT"/>
        </w:rPr>
      </w:pPr>
    </w:p>
    <w:p w14:paraId="141BA6B4" w14:textId="77777777" w:rsidR="001559C6" w:rsidRDefault="001559C6" w:rsidP="001559C6">
      <w:pPr>
        <w:spacing w:after="0" w:line="360" w:lineRule="auto"/>
        <w:rPr>
          <w:rFonts w:ascii="Times New Roman" w:eastAsia="Calibri" w:hAnsi="Times New Roman" w:cs="Times New Roman"/>
          <w:sz w:val="24"/>
          <w:szCs w:val="24"/>
          <w:lang w:val="lt-LT"/>
        </w:rPr>
      </w:pPr>
    </w:p>
    <w:p w14:paraId="03D704D6" w14:textId="77777777" w:rsidR="001559C6" w:rsidRPr="00CA5740" w:rsidRDefault="001559C6" w:rsidP="001559C6">
      <w:pPr>
        <w:spacing w:after="0" w:line="360" w:lineRule="auto"/>
        <w:ind w:left="720"/>
        <w:contextualSpacing/>
        <w:jc w:val="right"/>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Butų pirkimo skelbiamų derybų būdu sąlygų</w:t>
      </w:r>
    </w:p>
    <w:p w14:paraId="6AE1371E" w14:textId="77777777" w:rsidR="001559C6" w:rsidRPr="00CA5740" w:rsidRDefault="001559C6" w:rsidP="001559C6">
      <w:pPr>
        <w:spacing w:after="0" w:line="360" w:lineRule="auto"/>
        <w:ind w:left="720"/>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1 priedas</w:t>
      </w:r>
    </w:p>
    <w:p w14:paraId="5D0C6EA3" w14:textId="77777777" w:rsidR="001559C6" w:rsidRPr="00CA5740" w:rsidRDefault="001559C6" w:rsidP="001559C6">
      <w:pPr>
        <w:spacing w:after="0" w:line="360" w:lineRule="auto"/>
        <w:ind w:left="720"/>
        <w:contextualSpacing/>
        <w:jc w:val="center"/>
        <w:rPr>
          <w:rFonts w:ascii="Times New Roman" w:eastAsia="Calibri" w:hAnsi="Times New Roman" w:cs="Times New Roman"/>
          <w:sz w:val="24"/>
          <w:szCs w:val="24"/>
          <w:lang w:val="lt-LT"/>
        </w:rPr>
      </w:pPr>
    </w:p>
    <w:p w14:paraId="40FD3D0E" w14:textId="77777777" w:rsidR="001559C6" w:rsidRPr="00CA5740" w:rsidRDefault="001559C6" w:rsidP="001559C6">
      <w:pPr>
        <w:spacing w:after="0" w:line="360" w:lineRule="auto"/>
        <w:ind w:left="720"/>
        <w:contextualSpacing/>
        <w:jc w:val="center"/>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PASIŪLYMAS</w:t>
      </w:r>
    </w:p>
    <w:p w14:paraId="4E1C13C2" w14:textId="77777777" w:rsidR="001559C6" w:rsidRPr="00CA5740" w:rsidRDefault="001559C6" w:rsidP="001559C6">
      <w:pPr>
        <w:spacing w:after="0" w:line="360" w:lineRule="auto"/>
        <w:ind w:left="567"/>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262ED2DE" w14:textId="77777777" w:rsidR="001559C6" w:rsidRPr="00CA5740" w:rsidRDefault="001559C6" w:rsidP="001559C6">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(data)</w:t>
      </w:r>
    </w:p>
    <w:p w14:paraId="6D5C5CDF" w14:textId="77777777" w:rsidR="001559C6" w:rsidRPr="00CA5740" w:rsidRDefault="001559C6" w:rsidP="001559C6">
      <w:pPr>
        <w:spacing w:after="0" w:line="360" w:lineRule="auto"/>
        <w:ind w:left="720"/>
        <w:contextualSpacing/>
        <w:jc w:val="both"/>
        <w:rPr>
          <w:rFonts w:ascii="Times New Roman" w:eastAsia="Calibri" w:hAnsi="Times New Roman" w:cs="Times New Roman"/>
          <w:sz w:val="24"/>
          <w:szCs w:val="24"/>
          <w:lang w:val="lt-LT"/>
        </w:rPr>
      </w:pPr>
    </w:p>
    <w:p w14:paraId="0B63C922" w14:textId="77777777" w:rsidR="001559C6" w:rsidRPr="00CA5740" w:rsidRDefault="001559C6" w:rsidP="001559C6">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sz w:val="16"/>
          <w:szCs w:val="16"/>
          <w:lang w:val="lt-LT"/>
        </w:rPr>
        <w:t>(pasiūlymą teikiančio asmens vardas, pavardė, asmens kodas, juridinio asmens pavadinimas, kodas)</w:t>
      </w:r>
    </w:p>
    <w:p w14:paraId="0E27C30B" w14:textId="77777777" w:rsidR="001559C6" w:rsidRPr="00CA5740" w:rsidRDefault="001559C6" w:rsidP="001559C6">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(Buveinė, telefonas, el. pašto adresas)</w:t>
      </w:r>
    </w:p>
    <w:p w14:paraId="26723E7C" w14:textId="77777777" w:rsidR="001559C6" w:rsidRPr="00CA5740" w:rsidRDefault="001559C6" w:rsidP="001559C6">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(Banko pavadinimas, banko kodas ir sąskaita banke)</w:t>
      </w:r>
    </w:p>
    <w:p w14:paraId="07D3EB73" w14:textId="77777777" w:rsidR="001559C6" w:rsidRPr="00CA5740" w:rsidRDefault="001559C6" w:rsidP="001559C6">
      <w:pPr>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Toliau pasirašęs kandidatas (jeigu dalyvauja įmonė, parašas tvirtinamas (jei turi) įmonės anspaudu) yra suinteresuotas dalyvauti šiose derybose ir sudaryti pirkimo-pardavimo sutartį.</w:t>
      </w:r>
    </w:p>
    <w:p w14:paraId="67FC4A6E" w14:textId="77777777" w:rsidR="001559C6" w:rsidRPr="00CA5740" w:rsidRDefault="001559C6" w:rsidP="001559C6">
      <w:pPr>
        <w:spacing w:after="0" w:line="360" w:lineRule="auto"/>
        <w:jc w:val="both"/>
        <w:rPr>
          <w:rFonts w:ascii="Times New Roman" w:eastAsia="Calibri" w:hAnsi="Times New Roman" w:cs="Times New Roman"/>
          <w:sz w:val="24"/>
          <w:szCs w:val="24"/>
          <w:lang w:val="lt-LT"/>
        </w:rPr>
      </w:pPr>
    </w:p>
    <w:p w14:paraId="54C04BE1" w14:textId="77777777" w:rsidR="001559C6" w:rsidRPr="00CA5740" w:rsidRDefault="001559C6" w:rsidP="001559C6">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 xml:space="preserve">LAZDIJŲ RAJONO SAVIVALDYBĖS ADMINISTRACIJOS </w:t>
      </w:r>
    </w:p>
    <w:p w14:paraId="702BE27C" w14:textId="77777777" w:rsidR="001559C6" w:rsidRPr="00CA5740" w:rsidRDefault="001559C6" w:rsidP="001559C6">
      <w:pPr>
        <w:spacing w:after="0" w:line="360" w:lineRule="auto"/>
        <w:jc w:val="both"/>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BUTŲ PIRKIMO KOMISIJAI</w:t>
      </w:r>
    </w:p>
    <w:p w14:paraId="5E9C9087" w14:textId="77777777" w:rsidR="001559C6" w:rsidRPr="00CA5740" w:rsidRDefault="001559C6" w:rsidP="001559C6">
      <w:pPr>
        <w:spacing w:after="0" w:line="360" w:lineRule="auto"/>
        <w:jc w:val="both"/>
        <w:rPr>
          <w:rFonts w:ascii="Times New Roman" w:eastAsia="Calibri" w:hAnsi="Times New Roman" w:cs="Times New Roman"/>
          <w:b/>
          <w:sz w:val="24"/>
          <w:szCs w:val="24"/>
          <w:lang w:val="lt-LT"/>
        </w:rPr>
      </w:pPr>
    </w:p>
    <w:p w14:paraId="37617105" w14:textId="77777777" w:rsidR="001559C6" w:rsidRPr="00CA5740" w:rsidRDefault="001559C6" w:rsidP="001559C6">
      <w:pPr>
        <w:numPr>
          <w:ilvl w:val="0"/>
          <w:numId w:val="2"/>
        </w:numPr>
        <w:tabs>
          <w:tab w:val="left" w:pos="284"/>
        </w:tabs>
        <w:spacing w:after="0" w:line="360" w:lineRule="auto"/>
        <w:contextualSpacing/>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Buto rekvizitai</w:t>
      </w:r>
      <w:r w:rsidRPr="00CA5740">
        <w:rPr>
          <w:rFonts w:ascii="Times New Roman" w:eastAsia="Calibri" w:hAnsi="Times New Roman" w:cs="Times New Roman"/>
          <w:sz w:val="24"/>
          <w:szCs w:val="24"/>
          <w:lang w:val="lt-LT"/>
        </w:rPr>
        <w:t>:</w:t>
      </w:r>
    </w:p>
    <w:p w14:paraId="3039AED3" w14:textId="77777777" w:rsidR="001559C6" w:rsidRPr="00CA5740" w:rsidRDefault="001559C6" w:rsidP="001559C6">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Adresas:......................................................................................................................................., bendras plotas ............................. kv. m, naudingas plotas .......................... kv. m, kambarių</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xml:space="preserve">skaičius ........................, statybos metai ....................., namo tipas ............................................, </w:t>
      </w:r>
    </w:p>
    <w:p w14:paraId="2FF49E9C" w14:textId="77777777" w:rsidR="001559C6" w:rsidRPr="00CA5740" w:rsidRDefault="001559C6" w:rsidP="001559C6">
      <w:pPr>
        <w:spacing w:after="0" w:line="360" w:lineRule="auto"/>
        <w:jc w:val="center"/>
        <w:rPr>
          <w:rFonts w:ascii="Times New Roman" w:eastAsia="Calibri" w:hAnsi="Times New Roman" w:cs="Times New Roman"/>
          <w:sz w:val="24"/>
          <w:szCs w:val="24"/>
          <w:lang w:val="lt-LT"/>
        </w:rPr>
      </w:pPr>
      <w:r w:rsidRPr="00CA5740">
        <w:rPr>
          <w:rFonts w:ascii="Times New Roman" w:eastAsia="Calibri" w:hAnsi="Times New Roman" w:cs="Times New Roman"/>
          <w:sz w:val="16"/>
          <w:szCs w:val="16"/>
          <w:lang w:val="lt-LT"/>
        </w:rPr>
        <w:t xml:space="preserve">                                                                                                                                                  (plytinis, monolitinis, stambiaplokštis ir kita)</w:t>
      </w:r>
    </w:p>
    <w:p w14:paraId="567584DC"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pastato, kuriame </w:t>
      </w:r>
      <w:r w:rsidRPr="00CA5740">
        <w:rPr>
          <w:rFonts w:ascii="Times New Roman" w:eastAsia="Calibri" w:hAnsi="Times New Roman" w:cs="Times New Roman"/>
          <w:sz w:val="16"/>
          <w:szCs w:val="16"/>
          <w:lang w:val="lt-LT"/>
        </w:rPr>
        <w:t xml:space="preserve">  </w:t>
      </w:r>
      <w:r w:rsidRPr="00CA5740">
        <w:rPr>
          <w:rFonts w:ascii="Times New Roman" w:eastAsia="Calibri" w:hAnsi="Times New Roman" w:cs="Times New Roman"/>
          <w:sz w:val="24"/>
          <w:szCs w:val="24"/>
          <w:lang w:val="lt-LT"/>
        </w:rPr>
        <w:t>yra butas, aukštų skaičius ............................., aukštas kuriame yra butas .............. ........................................, rūsys .................................................</w:t>
      </w:r>
    </w:p>
    <w:p w14:paraId="7576E2FB"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2. Perkančioji organizacija </w:t>
      </w:r>
      <w:r w:rsidRPr="00CA5740">
        <w:rPr>
          <w:rFonts w:ascii="Times New Roman" w:eastAsia="Calibri" w:hAnsi="Times New Roman" w:cs="Times New Roman"/>
          <w:sz w:val="24"/>
          <w:szCs w:val="24"/>
          <w:lang w:val="lt-LT"/>
        </w:rPr>
        <w:t>- Lazdijų rajono savivaldybės administracija.</w:t>
      </w:r>
    </w:p>
    <w:p w14:paraId="6CEEA912" w14:textId="77777777" w:rsidR="001559C6" w:rsidRPr="00CA5740" w:rsidRDefault="001559C6" w:rsidP="001559C6">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 xml:space="preserve">3. Perkančiosios organizacijos tikslas </w:t>
      </w:r>
      <w:r w:rsidRPr="00CA5740">
        <w:rPr>
          <w:rFonts w:ascii="Times New Roman" w:eastAsia="Calibri" w:hAnsi="Times New Roman" w:cs="Times New Roman"/>
          <w:sz w:val="24"/>
          <w:szCs w:val="24"/>
          <w:lang w:val="lt-LT"/>
        </w:rPr>
        <w:t>– butai perkami Lazdijų/Veisiejų mieste. Pirkimas atliekamas skelbiamų derybų būdu. Pirkimo tikslas - padidinti Lazdijų rajono savivaldybės socialinio būsto fondą siekiant išplėsti galimybes apsirūpinti būstu asmenims ir šeimoms, turinčioms teisę į socialinio būsto nuomą.</w:t>
      </w:r>
    </w:p>
    <w:p w14:paraId="1AD91B57" w14:textId="77777777" w:rsidR="001559C6" w:rsidRPr="00CA5740" w:rsidRDefault="001559C6" w:rsidP="001559C6">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4. Parduodamo buto kaina</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15FA9F91" w14:textId="77777777" w:rsidR="001559C6" w:rsidRPr="00CA5740" w:rsidRDefault="001559C6" w:rsidP="001559C6">
      <w:pPr>
        <w:tabs>
          <w:tab w:val="left" w:pos="284"/>
        </w:tabs>
        <w:spacing w:after="0" w:line="360" w:lineRule="auto"/>
        <w:contextualSpacing/>
        <w:jc w:val="center"/>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..............................................................................................................................................Eur, </w:t>
      </w:r>
      <w:r w:rsidRPr="00CA5740">
        <w:rPr>
          <w:rFonts w:ascii="Times New Roman" w:eastAsia="Calibri" w:hAnsi="Times New Roman" w:cs="Times New Roman"/>
          <w:sz w:val="16"/>
          <w:szCs w:val="16"/>
          <w:lang w:val="lt-LT"/>
        </w:rPr>
        <w:t xml:space="preserve">                                                                                  (suma skaičiai ir žodžiais)</w:t>
      </w:r>
    </w:p>
    <w:p w14:paraId="4AC831AD" w14:textId="77777777" w:rsidR="001559C6" w:rsidRPr="00CA5740" w:rsidRDefault="001559C6" w:rsidP="001559C6">
      <w:pPr>
        <w:tabs>
          <w:tab w:val="left" w:pos="284"/>
        </w:tabs>
        <w:spacing w:after="0" w:line="360" w:lineRule="auto"/>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iš jos: </w:t>
      </w:r>
    </w:p>
    <w:p w14:paraId="7D2695EE"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4.1. Buto vieno kvadratinio metro kaina:.....................................................................................</w:t>
      </w:r>
    </w:p>
    <w:p w14:paraId="4C52D4BB" w14:textId="77777777" w:rsidR="001559C6" w:rsidRPr="00CA5740" w:rsidRDefault="001559C6" w:rsidP="001559C6">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24"/>
          <w:szCs w:val="24"/>
          <w:lang w:val="lt-LT"/>
        </w:rPr>
        <w:lastRenderedPageBreak/>
        <w:t>...............................................................................................................................................Eur.</w:t>
      </w:r>
    </w:p>
    <w:p w14:paraId="20B7DAC9" w14:textId="77777777" w:rsidR="001559C6" w:rsidRPr="00CA5740" w:rsidRDefault="001559C6" w:rsidP="001559C6">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(suma skaičiai ir žodžiais)</w:t>
      </w:r>
    </w:p>
    <w:p w14:paraId="4851041F"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5. Parduodamo buto apžiūrėjimo sąlygos:</w:t>
      </w:r>
      <w:r w:rsidRPr="00CA5740">
        <w:rPr>
          <w:rFonts w:ascii="Times New Roman" w:eastAsia="Calibri" w:hAnsi="Times New Roman" w:cs="Times New Roman"/>
          <w:sz w:val="24"/>
          <w:szCs w:val="24"/>
          <w:lang w:val="lt-LT"/>
        </w:rPr>
        <w:t xml:space="preserve"> ..............................................................................</w:t>
      </w:r>
    </w:p>
    <w:p w14:paraId="6717EE74"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w:t>
      </w:r>
      <w:r w:rsidRPr="00CA5740">
        <w:rPr>
          <w:rFonts w:ascii="Times New Roman" w:eastAsia="Calibri" w:hAnsi="Times New Roman" w:cs="Times New Roman"/>
          <w:sz w:val="24"/>
          <w:szCs w:val="24"/>
          <w:lang w:val="lt-LT"/>
        </w:rPr>
        <w:t>.....................................................................................................................................................</w:t>
      </w:r>
    </w:p>
    <w:p w14:paraId="1C23C623" w14:textId="77777777" w:rsidR="001559C6" w:rsidRPr="00CA5740" w:rsidRDefault="001559C6" w:rsidP="001559C6">
      <w:pPr>
        <w:spacing w:after="0" w:line="360" w:lineRule="auto"/>
        <w:ind w:left="720"/>
        <w:contextualSpacing/>
        <w:jc w:val="center"/>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(laikas, per kurį galima apžiūrėti butą, kontaktinio asmens vardas, pavardė, adresas, telefono numeris)</w:t>
      </w:r>
    </w:p>
    <w:p w14:paraId="2374F912" w14:textId="77777777" w:rsidR="001559C6" w:rsidRPr="00CA5740" w:rsidRDefault="001559C6" w:rsidP="001559C6">
      <w:pPr>
        <w:spacing w:after="0" w:line="360" w:lineRule="auto"/>
        <w:jc w:val="center"/>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6.Kita</w:t>
      </w:r>
      <w:r w:rsidRPr="00CA5740">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16"/>
          <w:szCs w:val="16"/>
          <w:lang w:val="lt-LT"/>
        </w:rPr>
        <w:t>(kitos siūlomos pirkimo sąlygos)</w:t>
      </w:r>
    </w:p>
    <w:p w14:paraId="5983DE89" w14:textId="77777777" w:rsidR="001559C6" w:rsidRPr="00CA5740" w:rsidRDefault="001559C6" w:rsidP="001559C6">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b/>
          <w:sz w:val="24"/>
          <w:szCs w:val="24"/>
          <w:lang w:val="lt-LT"/>
        </w:rPr>
        <w:t>7.  Buto teisiniai suvaržymai</w:t>
      </w:r>
      <w:r w:rsidRPr="00CA5740">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32FD140C"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p>
    <w:p w14:paraId="31F6E7E0"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b/>
          <w:sz w:val="24"/>
          <w:szCs w:val="24"/>
          <w:lang w:val="lt-LT"/>
        </w:rPr>
        <w:t>8. Įsiskolinimai</w:t>
      </w: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w:t>
      </w:r>
    </w:p>
    <w:p w14:paraId="682A5C35"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9. Terminas, kada įsigytu nekilnojamuoju daiktu faktiškai galima pradėti naudotis</w:t>
      </w:r>
      <w:r w:rsidRPr="00CA5740">
        <w:rPr>
          <w:rFonts w:ascii="Times New Roman" w:eastAsia="Calibri" w:hAnsi="Times New Roman" w:cs="Times New Roman"/>
          <w:sz w:val="24"/>
          <w:szCs w:val="24"/>
          <w:lang w:val="lt-LT"/>
        </w:rPr>
        <w:t>.........</w:t>
      </w:r>
    </w:p>
    <w:p w14:paraId="3C20434F"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w:t>
      </w:r>
      <w:r w:rsidRPr="00CA5740">
        <w:rPr>
          <w:rFonts w:ascii="Times New Roman" w:eastAsia="Calibri" w:hAnsi="Times New Roman" w:cs="Times New Roman"/>
          <w:b/>
          <w:sz w:val="24"/>
          <w:szCs w:val="24"/>
          <w:lang w:val="lt-LT"/>
        </w:rPr>
        <w:t>10. Nurodyti, kuri pasiūlyme pateikta informacija yra konfidenciali.</w:t>
      </w:r>
      <w:r w:rsidRPr="00CA5740">
        <w:rPr>
          <w:rFonts w:ascii="Times New Roman" w:eastAsia="Calibri" w:hAnsi="Times New Roman" w:cs="Times New Roman"/>
          <w:sz w:val="24"/>
          <w:szCs w:val="24"/>
          <w:lang w:val="lt-LT"/>
        </w:rPr>
        <w:t xml:space="preserve"> (Pasiūlyme nurodyta nekilnojamojo daikto kaina negali būti konfidenciali) ..................................................................................................................................................................................................................................................................................................................................................................................................................................................................</w:t>
      </w:r>
    </w:p>
    <w:p w14:paraId="3CC2F050" w14:textId="77777777" w:rsidR="001559C6" w:rsidRPr="00CA5740" w:rsidRDefault="001559C6" w:rsidP="001559C6">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pasiūlymas atitinka pirkimo dokumentų reikalavimus ir sąlygas.</w:t>
      </w:r>
    </w:p>
    <w:p w14:paraId="1D89F2E6" w14:textId="77777777" w:rsidR="001559C6" w:rsidRPr="00CA5740" w:rsidRDefault="001559C6" w:rsidP="001559C6">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butas tinkamas naudoti pagal paskirtį, t. y. nėra paslėptų trūkumų, dėl kurių nebūtų galimybės buto naudoti pagal paskirtį arba jo naudingumas sumažėtų.</w:t>
      </w:r>
    </w:p>
    <w:p w14:paraId="5038201F" w14:textId="77777777" w:rsidR="001559C6" w:rsidRPr="00CA5740" w:rsidRDefault="001559C6" w:rsidP="001559C6">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Patvirtinu, kad iki bus sudaryta oficiali pirkimo- pardavimo sutartis, šis pasiūlymas galioja kaip įpareigojanti sutartis.</w:t>
      </w:r>
    </w:p>
    <w:p w14:paraId="14351271" w14:textId="77777777" w:rsidR="001559C6" w:rsidRPr="00CA5740" w:rsidRDefault="001559C6" w:rsidP="001559C6">
      <w:pPr>
        <w:spacing w:after="0" w:line="360" w:lineRule="auto"/>
        <w:ind w:firstLine="284"/>
        <w:jc w:val="both"/>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Sutinku, kad mano asmeniai duomenys būtų naudojami duomenims iš Nekilnojamojo turto kadastro ir registro gauti.</w:t>
      </w:r>
    </w:p>
    <w:p w14:paraId="53112FF9" w14:textId="77777777" w:rsidR="001559C6" w:rsidRPr="00CA5740" w:rsidRDefault="001559C6" w:rsidP="001559C6">
      <w:pPr>
        <w:tabs>
          <w:tab w:val="left" w:pos="0"/>
        </w:tabs>
        <w:spacing w:after="0" w:line="360" w:lineRule="auto"/>
        <w:rPr>
          <w:rFonts w:ascii="Times New Roman" w:eastAsia="Calibri" w:hAnsi="Times New Roman" w:cs="Times New Roman"/>
          <w:b/>
          <w:sz w:val="24"/>
          <w:szCs w:val="24"/>
          <w:lang w:val="lt-LT"/>
        </w:rPr>
      </w:pPr>
      <w:r w:rsidRPr="00CA5740">
        <w:rPr>
          <w:rFonts w:ascii="Times New Roman" w:eastAsia="Calibri" w:hAnsi="Times New Roman" w:cs="Times New Roman"/>
          <w:b/>
          <w:sz w:val="24"/>
          <w:szCs w:val="24"/>
          <w:lang w:val="lt-LT"/>
        </w:rPr>
        <w:t>11. Pasiūlymo priedai:</w:t>
      </w:r>
    </w:p>
    <w:p w14:paraId="556A42C4"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11.1. Buto nuosavybę patvirtinančių dokumentų kopijos, patvirtintos teisės aktų nustatyta tvarka (VĮ Registrų centro Nekilnojamojo turto registro centrinio duomenų banko išrašas ar jo kopija),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689034D7"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11.2. Buto kadastro duomenų bylos kopija (jei butas yra renovuotame name, tai buto kadastro duomenų byla turi būti atnaujinta) ir (ar) kitus papildomus dokumentus,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7F47FB90"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lastRenderedPageBreak/>
        <w:t>11.3. Įgaliojimas, suteikiantis teisę asmeniui pateikti pasiūlymą ir kitus buto pirkimo dokumentus, tikslinti pirkimo dokumentus ir derėtis dėl nekilnojamojo turto pardavimo,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078AACE4"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11.4. Bendraturčių sprendimas (sutikimas) parduoti nekilnojamuosius daiktus Lietuvos Respublikos civilinio kodekso 4.79  straipsnio nustatyta tvarka;</w:t>
      </w:r>
    </w:p>
    <w:p w14:paraId="6E1757C1"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11.5. Asmens tapatybę patvirtinančio dokumento kopiją, ..................... lapų (-</w:t>
      </w:r>
      <w:proofErr w:type="spellStart"/>
      <w:r w:rsidRPr="00CA5740">
        <w:rPr>
          <w:rFonts w:ascii="Times New Roman" w:eastAsia="Calibri" w:hAnsi="Times New Roman" w:cs="Times New Roman"/>
          <w:sz w:val="24"/>
          <w:szCs w:val="24"/>
          <w:lang w:val="lt-LT"/>
        </w:rPr>
        <w:t>as</w:t>
      </w:r>
      <w:proofErr w:type="spellEnd"/>
      <w:r w:rsidRPr="00CA5740">
        <w:rPr>
          <w:rFonts w:ascii="Times New Roman" w:eastAsia="Calibri" w:hAnsi="Times New Roman" w:cs="Times New Roman"/>
          <w:sz w:val="24"/>
          <w:szCs w:val="24"/>
          <w:lang w:val="lt-LT"/>
        </w:rPr>
        <w:t>, -ai);</w:t>
      </w:r>
    </w:p>
    <w:p w14:paraId="108E7868"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11.6. Butų pirkimo skelbiamų derybų būdu sąlygų 2 priedas (Buto techninė būklė).</w:t>
      </w:r>
    </w:p>
    <w:p w14:paraId="44ADF9D5" w14:textId="77777777" w:rsidR="001559C6" w:rsidRPr="00CA5740" w:rsidRDefault="001559C6" w:rsidP="001559C6">
      <w:pPr>
        <w:spacing w:after="0" w:line="360" w:lineRule="auto"/>
        <w:rPr>
          <w:rFonts w:ascii="Times New Roman" w:eastAsia="Calibri" w:hAnsi="Times New Roman" w:cs="Times New Roman"/>
          <w:sz w:val="24"/>
          <w:szCs w:val="24"/>
          <w:lang w:val="lt-LT"/>
        </w:rPr>
      </w:pPr>
    </w:p>
    <w:p w14:paraId="6156483A" w14:textId="77777777" w:rsidR="001559C6" w:rsidRPr="00CA5740" w:rsidRDefault="001559C6" w:rsidP="001559C6">
      <w:pPr>
        <w:spacing w:after="0" w:line="360" w:lineRule="auto"/>
        <w:rPr>
          <w:rFonts w:ascii="Times New Roman" w:eastAsia="Calibri" w:hAnsi="Times New Roman" w:cs="Times New Roman"/>
          <w:sz w:val="24"/>
          <w:szCs w:val="24"/>
          <w:lang w:val="lt-LT"/>
        </w:rPr>
      </w:pPr>
      <w:r w:rsidRPr="00CA5740">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Pr="00CA5740">
        <w:rPr>
          <w:rFonts w:ascii="Times New Roman" w:eastAsia="Calibri" w:hAnsi="Times New Roman" w:cs="Times New Roman"/>
          <w:sz w:val="24"/>
          <w:szCs w:val="24"/>
          <w:lang w:val="lt-LT"/>
        </w:rPr>
        <w:t>.............................           ...............................................</w:t>
      </w:r>
    </w:p>
    <w:p w14:paraId="461DCFD5" w14:textId="77777777" w:rsidR="001559C6" w:rsidRPr="00CA5740" w:rsidRDefault="001559C6" w:rsidP="001559C6">
      <w:pPr>
        <w:spacing w:after="0" w:line="360" w:lineRule="auto"/>
        <w:rPr>
          <w:rFonts w:ascii="Times New Roman" w:eastAsia="Calibri" w:hAnsi="Times New Roman" w:cs="Times New Roman"/>
          <w:sz w:val="16"/>
          <w:szCs w:val="16"/>
          <w:lang w:val="lt-LT"/>
        </w:rPr>
      </w:pPr>
      <w:r w:rsidRPr="00CA5740">
        <w:rPr>
          <w:rFonts w:ascii="Times New Roman" w:eastAsia="Calibri" w:hAnsi="Times New Roman" w:cs="Times New Roman"/>
          <w:sz w:val="16"/>
          <w:szCs w:val="16"/>
          <w:lang w:val="lt-LT"/>
        </w:rPr>
        <w:t>(kandidato pareigos, jei atstovauja juridiniam asmeniui)                                   (parašas)                                                (vardas, pavardė)</w:t>
      </w:r>
    </w:p>
    <w:p w14:paraId="00BAF467" w14:textId="77777777" w:rsidR="001559C6" w:rsidRPr="00CA5740" w:rsidRDefault="001559C6" w:rsidP="001559C6">
      <w:pPr>
        <w:rPr>
          <w:lang w:val="lt-LT"/>
        </w:rPr>
      </w:pPr>
    </w:p>
    <w:p w14:paraId="1F3EB49D" w14:textId="77777777" w:rsidR="001559C6" w:rsidRPr="003E5462" w:rsidRDefault="001559C6" w:rsidP="001559C6">
      <w:pPr>
        <w:rPr>
          <w:lang w:val="lt-LT"/>
        </w:rPr>
      </w:pPr>
    </w:p>
    <w:p w14:paraId="43A3B06C" w14:textId="77777777" w:rsidR="001559C6" w:rsidRDefault="001559C6" w:rsidP="001559C6">
      <w:pPr>
        <w:spacing w:after="0" w:line="360" w:lineRule="auto"/>
        <w:rPr>
          <w:rFonts w:ascii="Times New Roman" w:eastAsia="Calibri" w:hAnsi="Times New Roman" w:cs="Times New Roman"/>
          <w:sz w:val="24"/>
          <w:szCs w:val="24"/>
          <w:lang w:val="lt-LT"/>
        </w:rPr>
      </w:pPr>
    </w:p>
    <w:p w14:paraId="79B3E5DA" w14:textId="77777777" w:rsidR="001559C6" w:rsidRDefault="001559C6" w:rsidP="001559C6">
      <w:pPr>
        <w:spacing w:after="0" w:line="360" w:lineRule="auto"/>
        <w:rPr>
          <w:rFonts w:ascii="Times New Roman" w:eastAsia="Calibri" w:hAnsi="Times New Roman" w:cs="Times New Roman"/>
          <w:sz w:val="24"/>
          <w:szCs w:val="24"/>
          <w:lang w:val="lt-LT"/>
        </w:rPr>
      </w:pPr>
    </w:p>
    <w:p w14:paraId="0585D0CA" w14:textId="77777777" w:rsidR="001559C6" w:rsidRPr="00A17071" w:rsidRDefault="001559C6" w:rsidP="001559C6">
      <w:pPr>
        <w:spacing w:after="0" w:line="360" w:lineRule="auto"/>
        <w:rPr>
          <w:rFonts w:ascii="Times New Roman" w:eastAsia="Calibri" w:hAnsi="Times New Roman" w:cs="Times New Roman"/>
          <w:sz w:val="24"/>
          <w:szCs w:val="24"/>
          <w:lang w:val="lt-LT"/>
        </w:rPr>
      </w:pPr>
    </w:p>
    <w:p w14:paraId="79A77AC5" w14:textId="77777777" w:rsidR="001559C6" w:rsidRPr="00A17071" w:rsidRDefault="001559C6" w:rsidP="001559C6">
      <w:pPr>
        <w:spacing w:after="0" w:line="360" w:lineRule="auto"/>
        <w:rPr>
          <w:rFonts w:ascii="Times New Roman" w:eastAsia="Calibri" w:hAnsi="Times New Roman" w:cs="Times New Roman"/>
          <w:sz w:val="24"/>
          <w:szCs w:val="24"/>
          <w:lang w:val="lt-LT"/>
        </w:rPr>
      </w:pPr>
    </w:p>
    <w:p w14:paraId="291DC9E9" w14:textId="77777777" w:rsidR="001559C6" w:rsidRPr="00A17071" w:rsidRDefault="001559C6" w:rsidP="001559C6">
      <w:pPr>
        <w:spacing w:after="0" w:line="360" w:lineRule="auto"/>
        <w:rPr>
          <w:rFonts w:ascii="Times New Roman" w:eastAsia="Calibri" w:hAnsi="Times New Roman" w:cs="Times New Roman"/>
          <w:sz w:val="24"/>
          <w:szCs w:val="24"/>
          <w:lang w:val="lt-LT"/>
        </w:rPr>
      </w:pPr>
    </w:p>
    <w:p w14:paraId="76D7AA4F" w14:textId="77777777" w:rsidR="001559C6" w:rsidRDefault="001559C6" w:rsidP="001559C6">
      <w:pPr>
        <w:rPr>
          <w:lang w:val="lt-LT"/>
        </w:rPr>
      </w:pPr>
    </w:p>
    <w:p w14:paraId="4AADA185" w14:textId="77777777" w:rsidR="001559C6" w:rsidRDefault="001559C6" w:rsidP="001559C6">
      <w:pPr>
        <w:rPr>
          <w:lang w:val="lt-LT"/>
        </w:rPr>
      </w:pPr>
    </w:p>
    <w:p w14:paraId="021A38DF" w14:textId="77777777" w:rsidR="001559C6" w:rsidRDefault="001559C6" w:rsidP="001559C6">
      <w:pPr>
        <w:rPr>
          <w:lang w:val="lt-LT"/>
        </w:rPr>
      </w:pPr>
    </w:p>
    <w:p w14:paraId="4304766A" w14:textId="77777777" w:rsidR="001559C6" w:rsidRDefault="001559C6" w:rsidP="001559C6">
      <w:pPr>
        <w:rPr>
          <w:lang w:val="lt-LT"/>
        </w:rPr>
      </w:pPr>
    </w:p>
    <w:p w14:paraId="1D3F8B37" w14:textId="77777777" w:rsidR="001559C6" w:rsidRDefault="001559C6" w:rsidP="001559C6">
      <w:pPr>
        <w:rPr>
          <w:lang w:val="lt-LT"/>
        </w:rPr>
      </w:pPr>
    </w:p>
    <w:p w14:paraId="29CC8B22" w14:textId="77777777" w:rsidR="001559C6" w:rsidRDefault="001559C6" w:rsidP="001559C6">
      <w:pPr>
        <w:rPr>
          <w:lang w:val="lt-LT"/>
        </w:rPr>
      </w:pPr>
    </w:p>
    <w:p w14:paraId="27025C23" w14:textId="77777777" w:rsidR="001559C6" w:rsidRDefault="001559C6" w:rsidP="001559C6">
      <w:pPr>
        <w:rPr>
          <w:lang w:val="lt-LT"/>
        </w:rPr>
      </w:pPr>
    </w:p>
    <w:p w14:paraId="20957AD1" w14:textId="77777777" w:rsidR="001559C6" w:rsidRDefault="001559C6" w:rsidP="001559C6">
      <w:pPr>
        <w:rPr>
          <w:lang w:val="lt-LT"/>
        </w:rPr>
      </w:pPr>
    </w:p>
    <w:p w14:paraId="21955E13" w14:textId="77777777" w:rsidR="001559C6" w:rsidRDefault="001559C6" w:rsidP="001559C6">
      <w:pPr>
        <w:rPr>
          <w:lang w:val="lt-LT"/>
        </w:rPr>
      </w:pPr>
    </w:p>
    <w:p w14:paraId="7A46B094" w14:textId="77777777" w:rsidR="001559C6" w:rsidRDefault="001559C6" w:rsidP="001559C6">
      <w:pPr>
        <w:rPr>
          <w:lang w:val="lt-LT"/>
        </w:rPr>
      </w:pPr>
    </w:p>
    <w:p w14:paraId="04F10805" w14:textId="77777777" w:rsidR="001559C6" w:rsidRDefault="001559C6" w:rsidP="001559C6">
      <w:pPr>
        <w:rPr>
          <w:lang w:val="lt-LT"/>
        </w:rPr>
      </w:pPr>
    </w:p>
    <w:p w14:paraId="2DCD4ACF" w14:textId="77777777" w:rsidR="001559C6" w:rsidRDefault="001559C6" w:rsidP="001559C6">
      <w:pPr>
        <w:rPr>
          <w:lang w:val="lt-LT"/>
        </w:rPr>
      </w:pPr>
    </w:p>
    <w:p w14:paraId="37BBBA5F" w14:textId="77777777" w:rsidR="001559C6" w:rsidRDefault="001559C6" w:rsidP="001559C6">
      <w:pPr>
        <w:rPr>
          <w:lang w:val="lt-LT"/>
        </w:rPr>
      </w:pPr>
    </w:p>
    <w:p w14:paraId="37E999D1" w14:textId="77777777" w:rsidR="001559C6" w:rsidRDefault="001559C6" w:rsidP="001559C6">
      <w:pPr>
        <w:rPr>
          <w:lang w:val="lt-LT"/>
        </w:rPr>
      </w:pPr>
    </w:p>
    <w:p w14:paraId="17BEAF76" w14:textId="77777777" w:rsidR="001559C6" w:rsidRDefault="001559C6" w:rsidP="001559C6">
      <w:pPr>
        <w:rPr>
          <w:lang w:val="lt-LT"/>
        </w:rPr>
      </w:pPr>
    </w:p>
    <w:p w14:paraId="095DEEC1" w14:textId="77777777" w:rsidR="001559C6" w:rsidRPr="00DF7839" w:rsidRDefault="001559C6" w:rsidP="001559C6">
      <w:pPr>
        <w:widowControl w:val="0"/>
        <w:suppressAutoHyphens/>
        <w:spacing w:after="0" w:line="360" w:lineRule="auto"/>
        <w:jc w:val="right"/>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lastRenderedPageBreak/>
        <w:t xml:space="preserve">Butų pirkimo skelbiamų derybų būdu sąlygų </w:t>
      </w:r>
    </w:p>
    <w:p w14:paraId="739D0E05" w14:textId="77777777" w:rsidR="001559C6" w:rsidRPr="00DF7839" w:rsidRDefault="001559C6" w:rsidP="001559C6">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DF7839">
        <w:rPr>
          <w:rFonts w:ascii="Times New Roman" w:eastAsia="Lucida Sans Unicode" w:hAnsi="Times New Roman" w:cs="Times New Roman"/>
          <w:bCs/>
          <w:color w:val="000000"/>
          <w:sz w:val="24"/>
          <w:szCs w:val="24"/>
          <w:lang w:val="lt-LT" w:eastAsia="en-GB"/>
        </w:rPr>
        <w:t xml:space="preserve">                                 2 priedas </w:t>
      </w:r>
    </w:p>
    <w:p w14:paraId="6B2FC096" w14:textId="77777777" w:rsidR="001559C6" w:rsidRPr="00DF7839" w:rsidRDefault="001559C6" w:rsidP="001559C6">
      <w:pPr>
        <w:spacing w:after="0" w:line="360" w:lineRule="auto"/>
        <w:ind w:firstLine="720"/>
        <w:jc w:val="center"/>
        <w:rPr>
          <w:rFonts w:ascii="Times New Roman" w:eastAsia="Calibri" w:hAnsi="Times New Roman" w:cs="Times New Roman"/>
          <w:b/>
          <w:bCs/>
          <w:sz w:val="24"/>
          <w:szCs w:val="24"/>
          <w:lang w:val="lt-LT"/>
        </w:rPr>
      </w:pPr>
    </w:p>
    <w:p w14:paraId="21FC348D" w14:textId="77777777" w:rsidR="001559C6" w:rsidRPr="00DF7839" w:rsidRDefault="001559C6" w:rsidP="001559C6">
      <w:pPr>
        <w:spacing w:after="0" w:line="360" w:lineRule="auto"/>
        <w:ind w:firstLine="720"/>
        <w:jc w:val="center"/>
        <w:rPr>
          <w:rFonts w:ascii="Times New Roman" w:eastAsia="Calibri" w:hAnsi="Times New Roman" w:cs="Times New Roman"/>
          <w:b/>
          <w:bCs/>
          <w:sz w:val="24"/>
          <w:szCs w:val="24"/>
          <w:lang w:val="lt-LT"/>
        </w:rPr>
      </w:pPr>
      <w:r w:rsidRPr="00DF7839">
        <w:rPr>
          <w:rFonts w:ascii="Times New Roman" w:eastAsia="Calibri" w:hAnsi="Times New Roman" w:cs="Times New Roman"/>
          <w:b/>
          <w:bCs/>
          <w:sz w:val="24"/>
          <w:szCs w:val="24"/>
          <w:lang w:val="lt-LT"/>
        </w:rPr>
        <w:t>BUTO TECHNINĖ BŪKLĖ</w:t>
      </w:r>
    </w:p>
    <w:p w14:paraId="6378DB04" w14:textId="77777777" w:rsidR="001559C6" w:rsidRPr="00DF7839" w:rsidRDefault="001559C6" w:rsidP="001559C6">
      <w:pPr>
        <w:spacing w:after="0" w:line="360" w:lineRule="auto"/>
        <w:ind w:firstLine="720"/>
        <w:jc w:val="center"/>
        <w:rPr>
          <w:rFonts w:ascii="Times New Roman" w:eastAsia="Calibri" w:hAnsi="Times New Roman" w:cs="Times New Roman"/>
          <w:bCs/>
          <w:sz w:val="24"/>
          <w:szCs w:val="24"/>
          <w:lang w:val="lt-LT"/>
        </w:rPr>
      </w:pPr>
      <w:r w:rsidRPr="00DF7839">
        <w:rPr>
          <w:rFonts w:ascii="Times New Roman" w:eastAsia="Calibri" w:hAnsi="Times New Roman" w:cs="Times New Roman"/>
          <w:bCs/>
          <w:sz w:val="24"/>
          <w:szCs w:val="24"/>
          <w:lang w:val="lt-LT"/>
        </w:rPr>
        <w:t xml:space="preserve">202......m. </w:t>
      </w:r>
      <w:r w:rsidRPr="00DF7839">
        <w:rPr>
          <w:rFonts w:ascii="Times New Roman" w:eastAsia="Calibri" w:hAnsi="Times New Roman" w:cs="Times New Roman"/>
          <w:bCs/>
          <w:sz w:val="24"/>
          <w:szCs w:val="24"/>
          <w:vertAlign w:val="subscript"/>
          <w:lang w:val="lt-LT"/>
        </w:rPr>
        <w:t>...............................................................</w:t>
      </w:r>
      <w:r w:rsidRPr="00DF7839">
        <w:rPr>
          <w:rFonts w:ascii="Times New Roman" w:eastAsia="Calibri" w:hAnsi="Times New Roman" w:cs="Times New Roman"/>
          <w:bCs/>
          <w:sz w:val="24"/>
          <w:szCs w:val="24"/>
          <w:lang w:val="lt-LT"/>
        </w:rPr>
        <w:t xml:space="preserve"> d.</w:t>
      </w:r>
    </w:p>
    <w:p w14:paraId="2E770178" w14:textId="77777777" w:rsidR="001559C6" w:rsidRPr="00DF7839" w:rsidRDefault="001559C6" w:rsidP="001559C6">
      <w:pPr>
        <w:spacing w:after="0" w:line="360" w:lineRule="auto"/>
        <w:ind w:firstLine="720"/>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Buto,  priklausančio…………………………………………………………….................,</w:t>
      </w:r>
    </w:p>
    <w:p w14:paraId="26802A58" w14:textId="77777777" w:rsidR="001559C6" w:rsidRPr="00DF7839" w:rsidRDefault="001559C6" w:rsidP="001559C6">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(vardas, pavardė arba įmonė)</w:t>
      </w:r>
    </w:p>
    <w:p w14:paraId="1DE52BF7" w14:textId="77777777" w:rsidR="001559C6" w:rsidRPr="00DF7839" w:rsidRDefault="001559C6" w:rsidP="001559C6">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esančio…………………………………………………………………………………………………</w:t>
      </w:r>
    </w:p>
    <w:p w14:paraId="7BD46CD5" w14:textId="77777777" w:rsidR="001559C6" w:rsidRPr="00DF7839" w:rsidRDefault="001559C6" w:rsidP="001559C6">
      <w:pPr>
        <w:spacing w:after="0" w:line="360" w:lineRule="auto"/>
        <w:ind w:firstLine="720"/>
        <w:jc w:val="center"/>
        <w:rPr>
          <w:rFonts w:ascii="Times New Roman" w:eastAsia="Calibri" w:hAnsi="Times New Roman" w:cs="Times New Roman"/>
          <w:sz w:val="20"/>
          <w:szCs w:val="20"/>
          <w:lang w:val="lt-LT"/>
        </w:rPr>
      </w:pPr>
      <w:r w:rsidRPr="00DF7839">
        <w:rPr>
          <w:rFonts w:ascii="Times New Roman" w:eastAsia="Calibri" w:hAnsi="Times New Roman" w:cs="Times New Roman"/>
          <w:sz w:val="20"/>
          <w:szCs w:val="20"/>
          <w:lang w:val="lt-LT"/>
        </w:rPr>
        <w:t>(adresas)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1559C6" w:rsidRPr="00DF7839" w14:paraId="019E3212" w14:textId="77777777" w:rsidTr="00F24DE3">
        <w:tc>
          <w:tcPr>
            <w:tcW w:w="876" w:type="dxa"/>
            <w:tcBorders>
              <w:top w:val="single" w:sz="4" w:space="0" w:color="auto"/>
              <w:left w:val="single" w:sz="4" w:space="0" w:color="auto"/>
              <w:bottom w:val="single" w:sz="4" w:space="0" w:color="auto"/>
              <w:right w:val="single" w:sz="4" w:space="0" w:color="auto"/>
            </w:tcBorders>
            <w:vAlign w:val="center"/>
            <w:hideMark/>
          </w:tcPr>
          <w:p w14:paraId="1F6019D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44CD487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261EFE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ribos (balai)</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23C146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Vertinimo balai</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5E79DD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Vertinimas (balais)</w:t>
            </w:r>
          </w:p>
        </w:tc>
      </w:tr>
      <w:tr w:rsidR="001559C6" w:rsidRPr="00DF7839" w14:paraId="645080F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CF39988"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1855CAB4"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2E4E27A2"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7533195"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DA1D40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57EB80CF"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F6FCF64"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7F742111"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25257F3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A8D319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05B3A5C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79C8F75"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0B963EA"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633AABE6"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5CE1709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FAA4F7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3B6670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1BC4AA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C382948"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4194AEAF"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7FFE4F6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A392ED5"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5EC68A8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39408B90"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F88058A"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10494D10"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671E25B1"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A98F11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64ACA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28036225"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C36E7AE"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6162EC47"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2B0F598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6EB566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0D5F9C7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2FFDEB4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4D8ED26"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310E9E20"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18D50AD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00EA6F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D27192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447231FA"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B38D0E6"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3.</w:t>
            </w:r>
          </w:p>
        </w:tc>
        <w:tc>
          <w:tcPr>
            <w:tcW w:w="3982" w:type="dxa"/>
            <w:tcBorders>
              <w:top w:val="single" w:sz="4" w:space="0" w:color="auto"/>
              <w:left w:val="single" w:sz="4" w:space="0" w:color="auto"/>
              <w:bottom w:val="single" w:sz="4" w:space="0" w:color="auto"/>
              <w:right w:val="single" w:sz="4" w:space="0" w:color="auto"/>
            </w:tcBorders>
            <w:hideMark/>
          </w:tcPr>
          <w:p w14:paraId="0DB2DEED"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221ED5A2"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13F66FC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02B33E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57B3495A"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BF42BBE"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113F15C2"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3C325F2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3797DC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16DA81D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61240879"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411E966"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0E33B085"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7007963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E1A82C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A184BE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392699ED"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E65EEF6"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678D2782"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2D31A5C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B0BCCB"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6B47B63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3713FB04"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8EBDE42"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2BBA568E"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2697517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61E0254"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84C02C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4972D43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491970E"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305CBC51"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70B14D29"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shd w:val="clear" w:color="auto" w:fill="FFFFFF"/>
                <w:lang w:val="lt-LT" w:eastAsia="lt-LT"/>
              </w:rPr>
              <w:t>2</w:t>
            </w:r>
            <w:r w:rsidRPr="00DF7839">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5CEA00A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827C9BB"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3E05D7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5440E2E"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2EE0F080"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067726A9"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2412D1C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10765F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694B22B"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16DC3A5"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0AF75F22"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4F095070"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35FB9E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7A6BD9E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2867CAEF" w14:textId="77777777" w:rsidTr="00F24DE3">
        <w:tc>
          <w:tcPr>
            <w:tcW w:w="876" w:type="dxa"/>
            <w:tcBorders>
              <w:top w:val="single" w:sz="4" w:space="0" w:color="auto"/>
              <w:left w:val="single" w:sz="4" w:space="0" w:color="auto"/>
              <w:bottom w:val="single" w:sz="4" w:space="0" w:color="auto"/>
              <w:right w:val="single" w:sz="4" w:space="0" w:color="auto"/>
            </w:tcBorders>
          </w:tcPr>
          <w:p w14:paraId="6183D756"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4.3.</w:t>
            </w:r>
          </w:p>
        </w:tc>
        <w:tc>
          <w:tcPr>
            <w:tcW w:w="3982" w:type="dxa"/>
            <w:tcBorders>
              <w:top w:val="single" w:sz="4" w:space="0" w:color="auto"/>
              <w:left w:val="single" w:sz="4" w:space="0" w:color="auto"/>
              <w:bottom w:val="single" w:sz="4" w:space="0" w:color="auto"/>
              <w:right w:val="single" w:sz="4" w:space="0" w:color="auto"/>
            </w:tcBorders>
          </w:tcPr>
          <w:p w14:paraId="19E8F588"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(krosninis)</w:t>
            </w:r>
          </w:p>
        </w:tc>
        <w:tc>
          <w:tcPr>
            <w:tcW w:w="1203" w:type="dxa"/>
            <w:tcBorders>
              <w:top w:val="single" w:sz="4" w:space="0" w:color="auto"/>
              <w:left w:val="single" w:sz="4" w:space="0" w:color="auto"/>
              <w:bottom w:val="single" w:sz="4" w:space="0" w:color="auto"/>
              <w:right w:val="single" w:sz="4" w:space="0" w:color="auto"/>
            </w:tcBorders>
          </w:tcPr>
          <w:p w14:paraId="19201C7A"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7FF14564"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5FFFBB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AA31DE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0E1028D"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432B98E4"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7A95291C"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4756FF8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F9678B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6348862"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EBE79E2"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4C56CD02"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3903B3D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E184C4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533FB1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5961B8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860E812"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38B3FDE4"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6C1FD75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C94F15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18FB23B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4130BAD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AAA7058"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17A4AE46"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23BE5FCA"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96D903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4</w:t>
            </w:r>
          </w:p>
        </w:tc>
        <w:tc>
          <w:tcPr>
            <w:tcW w:w="1432" w:type="dxa"/>
            <w:tcBorders>
              <w:top w:val="single" w:sz="4" w:space="0" w:color="auto"/>
              <w:left w:val="single" w:sz="4" w:space="0" w:color="auto"/>
              <w:bottom w:val="single" w:sz="4" w:space="0" w:color="auto"/>
              <w:right w:val="single" w:sz="4" w:space="0" w:color="auto"/>
            </w:tcBorders>
          </w:tcPr>
          <w:p w14:paraId="5B43556A"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229772CC"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57DBE0E"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lastRenderedPageBreak/>
              <w:t>6.</w:t>
            </w:r>
          </w:p>
        </w:tc>
        <w:tc>
          <w:tcPr>
            <w:tcW w:w="3982" w:type="dxa"/>
            <w:tcBorders>
              <w:top w:val="single" w:sz="4" w:space="0" w:color="auto"/>
              <w:left w:val="single" w:sz="4" w:space="0" w:color="auto"/>
              <w:bottom w:val="single" w:sz="4" w:space="0" w:color="auto"/>
              <w:right w:val="single" w:sz="4" w:space="0" w:color="auto"/>
            </w:tcBorders>
            <w:hideMark/>
          </w:tcPr>
          <w:p w14:paraId="43F0C5AD"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06DC463B"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B7F0AB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3CBF58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1488AD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71BB069"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6C4B7DBD"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2723B47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FCE4BC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83D433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515B3485"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7034F99"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25114CDE"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23BEA18A"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347EA25"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58EE846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22FA166"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2FAB3E0"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56D35EE2"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05EBDB06"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43E1D44"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DF59A5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4EB284A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84FA810"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12EF37C5"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E3B3EC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1E3692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C46AEF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27D2B08"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198F056"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5348E703"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2ED33AC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882B23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48FBE49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CAFA63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6E891E6"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7331DCAD"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5AEBCB90"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22ED30C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073FCA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0550748"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9899F18"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2FA949CA"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0C809DC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D31BB8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37F3000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208D28F"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904F680"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2E715FD3"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4E75E2EA"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B8F0CD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3</w:t>
            </w:r>
          </w:p>
        </w:tc>
        <w:tc>
          <w:tcPr>
            <w:tcW w:w="1432" w:type="dxa"/>
            <w:tcBorders>
              <w:top w:val="single" w:sz="4" w:space="0" w:color="auto"/>
              <w:left w:val="single" w:sz="4" w:space="0" w:color="auto"/>
              <w:bottom w:val="single" w:sz="4" w:space="0" w:color="auto"/>
              <w:right w:val="single" w:sz="4" w:space="0" w:color="auto"/>
            </w:tcBorders>
          </w:tcPr>
          <w:p w14:paraId="59ED5CAA"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8DD23AB"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7826189"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4FE49758"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0F8EDBE5"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76969A4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A8CD6A"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0E4496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6AE0787"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7D63868E"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6E2DDE7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0BD204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28C068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3F6C8F4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0E1E49F"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750C4B5A"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73B3A03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17937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7</w:t>
            </w:r>
          </w:p>
        </w:tc>
        <w:tc>
          <w:tcPr>
            <w:tcW w:w="1432" w:type="dxa"/>
            <w:tcBorders>
              <w:top w:val="single" w:sz="4" w:space="0" w:color="auto"/>
              <w:left w:val="single" w:sz="4" w:space="0" w:color="auto"/>
              <w:bottom w:val="single" w:sz="4" w:space="0" w:color="auto"/>
              <w:right w:val="single" w:sz="4" w:space="0" w:color="auto"/>
            </w:tcBorders>
          </w:tcPr>
          <w:p w14:paraId="1C81ECF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5CF3D25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2C2796E"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39B93F7D"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12C55FA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8F42B5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0A2F8AF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2F5879E2"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0D949EC"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7AF58EF0"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397993D6"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08293BF5"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0EDD6D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437A576"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048A346"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2DAC9BE8"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51E5E74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BE65A05"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4F1859B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6AD7A68"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5D39F19"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728B460A"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640AE42B"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0E02D4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0334ABB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55378EB8"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83DAE38"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11515AEF"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791A4C5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00EF13A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6ED0A42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5028A3A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F6B0096"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570248DE"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0DB2465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0B413B5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08E5A3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2A6C5EC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21A7703" w14:textId="77777777" w:rsidR="001559C6" w:rsidRPr="00DF7839"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0C547CEB"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2048FA25"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AB12ED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A5DC57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D29D98C"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A7C2919"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11.1.1.</w:t>
            </w:r>
          </w:p>
        </w:tc>
        <w:tc>
          <w:tcPr>
            <w:tcW w:w="3982" w:type="dxa"/>
            <w:tcBorders>
              <w:top w:val="single" w:sz="4" w:space="0" w:color="auto"/>
              <w:left w:val="single" w:sz="4" w:space="0" w:color="auto"/>
              <w:bottom w:val="single" w:sz="4" w:space="0" w:color="auto"/>
              <w:right w:val="single" w:sz="4" w:space="0" w:color="auto"/>
            </w:tcBorders>
            <w:hideMark/>
          </w:tcPr>
          <w:p w14:paraId="284157C9"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6DD17A3B"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4B1CD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49D9A0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7AFD3E1"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98BD11C"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13E205C0"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610363C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5A1798A4"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647B32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A91611D"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F601EE0"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358D63CC"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0C3A5C95"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5FE80F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7FA57BF5"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31C3B5B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64759CC" w14:textId="77777777" w:rsidR="001559C6" w:rsidRPr="00DF7839"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7A4CACCA"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6A8DBEBC"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5ADB2E2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58671A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DF576C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C1F0C57"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0E293DCD"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5F348CE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E0F6DC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30F3A45E"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43760EC"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CDB6959"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28652AC3"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C2653DB"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56BCA4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433CF2B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6ECEB4DD"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B8DF170"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7F7415E6"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23790BF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5CC124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30E57BE4"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4A62352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AFD76BA" w14:textId="77777777" w:rsidR="001559C6" w:rsidRPr="00DF7839"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38C07B89"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4B5018ED"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5AD913F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4E0AD3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214B99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49E0404"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lastRenderedPageBreak/>
              <w:t>11.3.1.</w:t>
            </w:r>
          </w:p>
        </w:tc>
        <w:tc>
          <w:tcPr>
            <w:tcW w:w="3982" w:type="dxa"/>
            <w:tcBorders>
              <w:top w:val="single" w:sz="4" w:space="0" w:color="auto"/>
              <w:left w:val="single" w:sz="4" w:space="0" w:color="auto"/>
              <w:bottom w:val="single" w:sz="4" w:space="0" w:color="auto"/>
              <w:right w:val="single" w:sz="4" w:space="0" w:color="auto"/>
            </w:tcBorders>
            <w:hideMark/>
          </w:tcPr>
          <w:p w14:paraId="2D0CE80B"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632EB89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26DA8A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3EC7A1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003D3AA"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021C681"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4AC9101D"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1E7C0CCB"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037C9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58CEC90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5E221DAC"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DDBCF5C"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74AEFBDF"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7801992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05DC38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5823528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81D4189"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DD92966" w14:textId="77777777" w:rsidR="001559C6" w:rsidRPr="00DF7839"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6F1606B1"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3B0BAFEF"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A69329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0C6079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6A72242"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567E1E9"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5D5289E0"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4280353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B8716F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1889B9B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2DBBBA20"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4DA2A54"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40967ECE"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688B77B4"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97C308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3C5F43E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7EC79EEF"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5E0179F"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50F6F8DD"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2DB628C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04722C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040CEC0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870FCB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B292139" w14:textId="77777777" w:rsidR="001559C6" w:rsidRPr="00DF7839"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03EC5EDA" w14:textId="77777777" w:rsidR="001559C6" w:rsidRPr="00DF7839" w:rsidRDefault="001559C6" w:rsidP="00F24DE3">
            <w:pPr>
              <w:widowControl w:val="0"/>
              <w:spacing w:after="0" w:line="360" w:lineRule="auto"/>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1DFF8E30"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6FFE9BBB"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5A93C0A"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5516AD09"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19BAAFB"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0BFB495C"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423A10A9"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89DECC0"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6D9054EB"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0D7E6E8C"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1F9213D"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2D7CFB60"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2EC46007" w14:textId="77777777" w:rsidR="001559C6" w:rsidRPr="00DF7839" w:rsidRDefault="001559C6" w:rsidP="00F24DE3">
            <w:pPr>
              <w:widowControl w:val="0"/>
              <w:spacing w:after="0" w:line="360" w:lineRule="auto"/>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EA4B154"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5</w:t>
            </w:r>
          </w:p>
        </w:tc>
        <w:tc>
          <w:tcPr>
            <w:tcW w:w="1432" w:type="dxa"/>
            <w:tcBorders>
              <w:top w:val="single" w:sz="4" w:space="0" w:color="auto"/>
              <w:left w:val="single" w:sz="4" w:space="0" w:color="auto"/>
              <w:bottom w:val="single" w:sz="4" w:space="0" w:color="auto"/>
              <w:right w:val="single" w:sz="4" w:space="0" w:color="auto"/>
            </w:tcBorders>
          </w:tcPr>
          <w:p w14:paraId="4F33B39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616E64C2"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663A289"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775F4C04"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1DF42506"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A3D1C7D"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10</w:t>
            </w:r>
          </w:p>
        </w:tc>
        <w:tc>
          <w:tcPr>
            <w:tcW w:w="1432" w:type="dxa"/>
            <w:tcBorders>
              <w:top w:val="single" w:sz="4" w:space="0" w:color="auto"/>
              <w:left w:val="single" w:sz="4" w:space="0" w:color="auto"/>
              <w:bottom w:val="single" w:sz="4" w:space="0" w:color="auto"/>
              <w:right w:val="single" w:sz="4" w:space="0" w:color="auto"/>
            </w:tcBorders>
          </w:tcPr>
          <w:p w14:paraId="557AC1EC"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4231DBF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31C4123" w14:textId="77777777" w:rsidR="001559C6" w:rsidRPr="00DF7839"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4DFBD3AD" w14:textId="77777777" w:rsidR="001559C6" w:rsidRPr="00DF7839" w:rsidRDefault="001559C6" w:rsidP="00F24DE3">
            <w:pPr>
              <w:spacing w:after="0" w:line="360" w:lineRule="auto"/>
              <w:rPr>
                <w:rFonts w:ascii="Times New Roman" w:eastAsia="Calibri" w:hAnsi="Times New Roman" w:cs="Times New Roman"/>
                <w:b/>
                <w:sz w:val="24"/>
                <w:szCs w:val="24"/>
                <w:lang w:val="lt-LT"/>
              </w:rPr>
            </w:pPr>
            <w:r w:rsidRPr="00DF7839">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50F46645"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B04376A"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BCEA8E2"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6B8E938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DD061EF"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0E49C114"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3E80D90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7012EDA8"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0</w:t>
            </w:r>
          </w:p>
        </w:tc>
        <w:tc>
          <w:tcPr>
            <w:tcW w:w="1432" w:type="dxa"/>
            <w:tcBorders>
              <w:top w:val="single" w:sz="4" w:space="0" w:color="auto"/>
              <w:left w:val="single" w:sz="4" w:space="0" w:color="auto"/>
              <w:bottom w:val="single" w:sz="4" w:space="0" w:color="auto"/>
              <w:right w:val="single" w:sz="4" w:space="0" w:color="auto"/>
            </w:tcBorders>
          </w:tcPr>
          <w:p w14:paraId="2134397F"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11925F8F"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7BE8C71" w14:textId="77777777" w:rsidR="001559C6" w:rsidRPr="00DF7839"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441EA231" w14:textId="77777777" w:rsidR="001559C6" w:rsidRPr="00DF7839" w:rsidRDefault="001559C6" w:rsidP="00F24DE3">
            <w:pPr>
              <w:spacing w:after="0" w:line="360" w:lineRule="auto"/>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66411527"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9D573D3"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DF7839">
              <w:rPr>
                <w:rFonts w:ascii="Times New Roman" w:eastAsia="Calibri" w:hAnsi="Times New Roman" w:cs="Times New Roman"/>
                <w:sz w:val="24"/>
                <w:szCs w:val="24"/>
                <w:lang w:val="lt-LT" w:eastAsia="lt-LT"/>
              </w:rPr>
              <w:t>2</w:t>
            </w:r>
          </w:p>
        </w:tc>
        <w:tc>
          <w:tcPr>
            <w:tcW w:w="1432" w:type="dxa"/>
            <w:tcBorders>
              <w:top w:val="single" w:sz="4" w:space="0" w:color="auto"/>
              <w:left w:val="single" w:sz="4" w:space="0" w:color="auto"/>
              <w:bottom w:val="single" w:sz="4" w:space="0" w:color="auto"/>
              <w:right w:val="single" w:sz="4" w:space="0" w:color="auto"/>
            </w:tcBorders>
          </w:tcPr>
          <w:p w14:paraId="3CC94CC1" w14:textId="77777777" w:rsidR="001559C6" w:rsidRPr="00DF7839"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DF7839" w14:paraId="43E0D422" w14:textId="77777777" w:rsidTr="00F24DE3">
        <w:tc>
          <w:tcPr>
            <w:tcW w:w="876" w:type="dxa"/>
            <w:tcBorders>
              <w:top w:val="single" w:sz="4" w:space="0" w:color="auto"/>
              <w:left w:val="single" w:sz="4" w:space="0" w:color="auto"/>
              <w:bottom w:val="single" w:sz="4" w:space="0" w:color="auto"/>
              <w:right w:val="single" w:sz="4" w:space="0" w:color="auto"/>
            </w:tcBorders>
          </w:tcPr>
          <w:p w14:paraId="3768A374"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44535CF3" w14:textId="77777777" w:rsidR="001559C6" w:rsidRPr="00DF7839"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4D21BEE0"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22A48718"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DF7839">
              <w:rPr>
                <w:rFonts w:ascii="Times New Roman" w:eastAsia="Calibri" w:hAnsi="Times New Roman" w:cs="Times New Roman"/>
                <w:b/>
                <w:sz w:val="24"/>
                <w:szCs w:val="24"/>
                <w:lang w:val="lt-LT" w:eastAsia="lt-LT"/>
              </w:rPr>
              <w:t>x</w:t>
            </w:r>
          </w:p>
        </w:tc>
        <w:tc>
          <w:tcPr>
            <w:tcW w:w="1432" w:type="dxa"/>
            <w:tcBorders>
              <w:top w:val="single" w:sz="4" w:space="0" w:color="auto"/>
              <w:left w:val="single" w:sz="4" w:space="0" w:color="auto"/>
              <w:bottom w:val="single" w:sz="4" w:space="0" w:color="auto"/>
              <w:right w:val="single" w:sz="4" w:space="0" w:color="auto"/>
            </w:tcBorders>
          </w:tcPr>
          <w:p w14:paraId="1CDF76E4" w14:textId="77777777" w:rsidR="001559C6" w:rsidRPr="00DF7839" w:rsidRDefault="001559C6" w:rsidP="00F24DE3">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2336E4E2" w14:textId="77777777" w:rsidR="001559C6" w:rsidRPr="00DF7839" w:rsidRDefault="001559C6" w:rsidP="001559C6">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Kiti buto būklę apibūdinantys duomenys:  ........................................................................</w:t>
      </w:r>
      <w:r>
        <w:rPr>
          <w:rFonts w:ascii="Times New Roman" w:eastAsia="Calibri" w:hAnsi="Times New Roman" w:cs="Times New Roman"/>
          <w:sz w:val="24"/>
          <w:szCs w:val="24"/>
          <w:lang w:val="lt-LT"/>
        </w:rPr>
        <w:t>.....................</w:t>
      </w:r>
    </w:p>
    <w:p w14:paraId="0BF7855A" w14:textId="77777777" w:rsidR="001559C6" w:rsidRDefault="001559C6" w:rsidP="001559C6">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w:t>
      </w:r>
    </w:p>
    <w:p w14:paraId="31C3799B" w14:textId="77777777" w:rsidR="001559C6" w:rsidRPr="00DF7839" w:rsidRDefault="001559C6" w:rsidP="001559C6">
      <w:pPr>
        <w:spacing w:after="0" w:line="360" w:lineRule="auto"/>
        <w:jc w:val="both"/>
        <w:rPr>
          <w:rFonts w:ascii="Times New Roman" w:eastAsia="Calibri" w:hAnsi="Times New Roman" w:cs="Times New Roman"/>
          <w:sz w:val="24"/>
          <w:szCs w:val="24"/>
          <w:lang w:val="lt-LT"/>
        </w:rPr>
      </w:pPr>
    </w:p>
    <w:p w14:paraId="331CF3B8" w14:textId="77777777" w:rsidR="001559C6" w:rsidRPr="00DF7839" w:rsidRDefault="001559C6" w:rsidP="001559C6">
      <w:pPr>
        <w:spacing w:after="0" w:line="360" w:lineRule="auto"/>
        <w:jc w:val="both"/>
        <w:rPr>
          <w:rFonts w:ascii="Times New Roman" w:eastAsia="Calibri" w:hAnsi="Times New Roman" w:cs="Times New Roman"/>
          <w:sz w:val="24"/>
          <w:szCs w:val="24"/>
          <w:lang w:val="lt-LT"/>
        </w:rPr>
      </w:pPr>
      <w:r w:rsidRPr="00DF7839">
        <w:rPr>
          <w:rFonts w:ascii="Times New Roman" w:eastAsia="Calibri" w:hAnsi="Times New Roman" w:cs="Times New Roman"/>
          <w:sz w:val="24"/>
          <w:szCs w:val="24"/>
          <w:lang w:val="lt-LT"/>
        </w:rPr>
        <w:t>Siūlomo pirkti buto savininkas / įgaliotas asmuo:</w:t>
      </w:r>
    </w:p>
    <w:p w14:paraId="78BEAD76" w14:textId="77777777" w:rsidR="001559C6" w:rsidRPr="00DF7839" w:rsidRDefault="001559C6" w:rsidP="001559C6">
      <w:pPr>
        <w:spacing w:after="0" w:line="360" w:lineRule="auto"/>
        <w:jc w:val="both"/>
        <w:rPr>
          <w:rFonts w:ascii="Times New Roman" w:eastAsia="Calibri" w:hAnsi="Times New Roman" w:cs="Times New Roman"/>
          <w:sz w:val="24"/>
          <w:szCs w:val="24"/>
          <w:vertAlign w:val="subscript"/>
          <w:lang w:val="lt-LT"/>
        </w:rPr>
      </w:pPr>
      <w:r w:rsidRPr="00DF7839">
        <w:rPr>
          <w:rFonts w:ascii="Times New Roman" w:eastAsia="Calibri" w:hAnsi="Times New Roman" w:cs="Times New Roman"/>
          <w:sz w:val="24"/>
          <w:szCs w:val="24"/>
          <w:vertAlign w:val="subscript"/>
          <w:lang w:val="lt-LT"/>
        </w:rPr>
        <w:t>________________________________________________________                                                                                    ____________________________</w:t>
      </w:r>
    </w:p>
    <w:p w14:paraId="46117CFB" w14:textId="77777777" w:rsidR="001559C6" w:rsidRPr="00DF7839" w:rsidRDefault="001559C6" w:rsidP="001559C6">
      <w:pPr>
        <w:spacing w:after="0" w:line="360" w:lineRule="auto"/>
        <w:jc w:val="both"/>
        <w:rPr>
          <w:rFonts w:ascii="Times New Roman" w:eastAsia="Calibri" w:hAnsi="Times New Roman" w:cs="Times New Roman"/>
          <w:sz w:val="24"/>
          <w:szCs w:val="24"/>
          <w:vertAlign w:val="superscript"/>
          <w:lang w:val="lt-LT"/>
        </w:rPr>
      </w:pPr>
      <w:r w:rsidRPr="00DF7839">
        <w:rPr>
          <w:rFonts w:ascii="Times New Roman" w:eastAsia="Calibri" w:hAnsi="Times New Roman" w:cs="Times New Roman"/>
          <w:sz w:val="24"/>
          <w:szCs w:val="24"/>
          <w:vertAlign w:val="superscript"/>
          <w:lang w:val="lt-LT"/>
        </w:rPr>
        <w:t xml:space="preserve">                         (vardas, pavardė)                                                                                                                                                                (parašas)</w:t>
      </w:r>
    </w:p>
    <w:p w14:paraId="27F47F6E" w14:textId="77777777" w:rsidR="001559C6" w:rsidRPr="00EB6DB4" w:rsidRDefault="001559C6" w:rsidP="001559C6">
      <w:pPr>
        <w:rPr>
          <w:lang w:val="lt-LT"/>
        </w:rPr>
      </w:pPr>
    </w:p>
    <w:p w14:paraId="69C9550F" w14:textId="77777777" w:rsidR="001559C6" w:rsidRPr="00EB6DB4" w:rsidRDefault="001559C6" w:rsidP="001559C6">
      <w:pPr>
        <w:rPr>
          <w:lang w:val="lt-LT"/>
        </w:rPr>
      </w:pPr>
    </w:p>
    <w:p w14:paraId="6BD0FFD5" w14:textId="77777777" w:rsidR="001559C6" w:rsidRDefault="001559C6" w:rsidP="001559C6">
      <w:pPr>
        <w:rPr>
          <w:lang w:val="lt-LT"/>
        </w:rPr>
      </w:pPr>
    </w:p>
    <w:p w14:paraId="4BF370FC" w14:textId="77777777" w:rsidR="001559C6" w:rsidRDefault="001559C6" w:rsidP="001559C6">
      <w:pPr>
        <w:rPr>
          <w:lang w:val="lt-LT"/>
        </w:rPr>
      </w:pPr>
    </w:p>
    <w:p w14:paraId="55424EE2" w14:textId="77777777" w:rsidR="001559C6" w:rsidRDefault="001559C6" w:rsidP="001559C6">
      <w:pPr>
        <w:rPr>
          <w:lang w:val="lt-LT"/>
        </w:rPr>
      </w:pPr>
    </w:p>
    <w:p w14:paraId="6BD91E0C" w14:textId="77777777" w:rsidR="001559C6" w:rsidRPr="003D4A82" w:rsidRDefault="001559C6" w:rsidP="001559C6">
      <w:pPr>
        <w:widowControl w:val="0"/>
        <w:suppressAutoHyphens/>
        <w:spacing w:after="0" w:line="360" w:lineRule="auto"/>
        <w:rPr>
          <w:rFonts w:ascii="Times New Roman" w:eastAsia="Lucida Sans Unicode" w:hAnsi="Times New Roman" w:cs="Times New Roman"/>
          <w:bCs/>
          <w:color w:val="000000"/>
          <w:sz w:val="24"/>
          <w:szCs w:val="24"/>
          <w:lang w:val="lt-LT" w:eastAsia="en-GB"/>
        </w:rPr>
      </w:pPr>
      <w:r w:rsidRPr="003D4A82">
        <w:rPr>
          <w:rFonts w:ascii="Times New Roman" w:eastAsia="Calibri" w:hAnsi="Times New Roman" w:cs="Times New Roman"/>
          <w:sz w:val="24"/>
          <w:szCs w:val="24"/>
          <w:lang w:val="lt-LT"/>
        </w:rPr>
        <w:lastRenderedPageBreak/>
        <w:t xml:space="preserve">                                                                                        </w:t>
      </w:r>
      <w:r w:rsidRPr="003D4A82">
        <w:rPr>
          <w:rFonts w:ascii="Times New Roman" w:eastAsia="Lucida Sans Unicode" w:hAnsi="Times New Roman" w:cs="Times New Roman"/>
          <w:bCs/>
          <w:color w:val="000000"/>
          <w:sz w:val="24"/>
          <w:szCs w:val="24"/>
          <w:lang w:val="lt-LT" w:eastAsia="en-GB"/>
        </w:rPr>
        <w:t xml:space="preserve">Butų pirkimo skelbiamų derybų būdu sąlygų </w:t>
      </w:r>
    </w:p>
    <w:p w14:paraId="0362AC6C" w14:textId="77777777" w:rsidR="001559C6" w:rsidRPr="003D4A82" w:rsidRDefault="001559C6" w:rsidP="001559C6">
      <w:pPr>
        <w:widowControl w:val="0"/>
        <w:suppressAutoHyphens/>
        <w:spacing w:after="0" w:line="360" w:lineRule="auto"/>
        <w:jc w:val="center"/>
        <w:rPr>
          <w:rFonts w:ascii="Times New Roman" w:eastAsia="Lucida Sans Unicode" w:hAnsi="Times New Roman" w:cs="Times New Roman"/>
          <w:bCs/>
          <w:color w:val="000000"/>
          <w:sz w:val="24"/>
          <w:szCs w:val="24"/>
          <w:lang w:val="lt-LT" w:eastAsia="en-GB"/>
        </w:rPr>
      </w:pPr>
      <w:r w:rsidRPr="003D4A82">
        <w:rPr>
          <w:rFonts w:ascii="Times New Roman" w:eastAsia="Lucida Sans Unicode" w:hAnsi="Times New Roman" w:cs="Times New Roman"/>
          <w:bCs/>
          <w:color w:val="000000"/>
          <w:sz w:val="24"/>
          <w:szCs w:val="24"/>
          <w:lang w:val="lt-LT" w:eastAsia="en-GB"/>
        </w:rPr>
        <w:t xml:space="preserve">                            3 priedas </w:t>
      </w:r>
    </w:p>
    <w:p w14:paraId="7B7D5AA9" w14:textId="77777777" w:rsidR="001559C6" w:rsidRPr="003D4A82" w:rsidRDefault="001559C6" w:rsidP="001559C6">
      <w:pPr>
        <w:spacing w:after="0" w:line="360" w:lineRule="auto"/>
        <w:ind w:left="720"/>
        <w:contextualSpacing/>
        <w:jc w:val="center"/>
        <w:rPr>
          <w:rFonts w:ascii="Times New Roman" w:eastAsia="Calibri" w:hAnsi="Times New Roman" w:cs="Times New Roman"/>
          <w:b/>
          <w:bCs/>
          <w:sz w:val="24"/>
          <w:szCs w:val="24"/>
          <w:lang w:val="lt-LT"/>
        </w:rPr>
      </w:pPr>
      <w:r w:rsidRPr="003D4A82">
        <w:rPr>
          <w:rFonts w:ascii="Times New Roman" w:eastAsia="Calibri" w:hAnsi="Times New Roman" w:cs="Times New Roman"/>
          <w:b/>
          <w:bCs/>
          <w:sz w:val="24"/>
          <w:szCs w:val="24"/>
          <w:lang w:val="lt-LT"/>
        </w:rPr>
        <w:t>SIŪLOMO PIRKTI BUTO APŽIŪROS AKTAS</w:t>
      </w:r>
    </w:p>
    <w:p w14:paraId="130C04C7" w14:textId="77777777" w:rsidR="001559C6" w:rsidRPr="003D4A82" w:rsidRDefault="001559C6" w:rsidP="001559C6">
      <w:pPr>
        <w:spacing w:after="0" w:line="360" w:lineRule="auto"/>
        <w:ind w:left="720"/>
        <w:contextualSpacing/>
        <w:jc w:val="center"/>
        <w:rPr>
          <w:rFonts w:ascii="Times New Roman" w:eastAsia="Calibri" w:hAnsi="Times New Roman" w:cs="Times New Roman"/>
          <w:bCs/>
          <w:sz w:val="24"/>
          <w:szCs w:val="24"/>
          <w:lang w:val="lt-LT"/>
        </w:rPr>
      </w:pPr>
      <w:r w:rsidRPr="003D4A82">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1</w:t>
      </w:r>
      <w:r w:rsidRPr="003D4A82">
        <w:rPr>
          <w:rFonts w:ascii="Times New Roman" w:eastAsia="Calibri" w:hAnsi="Times New Roman" w:cs="Times New Roman"/>
          <w:bCs/>
          <w:sz w:val="24"/>
          <w:szCs w:val="24"/>
          <w:lang w:val="lt-LT"/>
        </w:rPr>
        <w:t xml:space="preserve"> m. ................................................ d.</w:t>
      </w:r>
    </w:p>
    <w:p w14:paraId="4F1FF1AD" w14:textId="77777777" w:rsidR="001559C6" w:rsidRPr="003D4A82" w:rsidRDefault="001559C6" w:rsidP="001559C6">
      <w:pPr>
        <w:tabs>
          <w:tab w:val="left" w:pos="851"/>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b/>
        <w:t>Butų pirkimo komisija, sudaryta Lazdijų rajono savivaldybės administracijos direktoriaus 2019 m. rugpjūčio mėn. 20  d. įsakymu Nr. 10V-671 „Dėl butų pirkimo komisijos sudarymo ir jos darbo reglamento tvirtinimo“, susidedanti iš .................................................................., apžiūrėjo siūlomą pirkti butą, nuosavybės teise priklausantį .........................................................................................................................</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w:t>
      </w:r>
    </w:p>
    <w:p w14:paraId="17875A35" w14:textId="77777777" w:rsidR="001559C6" w:rsidRPr="003D4A82" w:rsidRDefault="001559C6" w:rsidP="001559C6">
      <w:pPr>
        <w:spacing w:after="0" w:line="360" w:lineRule="auto"/>
        <w:contextualSpacing/>
        <w:jc w:val="both"/>
        <w:rPr>
          <w:rFonts w:ascii="Times New Roman" w:eastAsia="Calibri" w:hAnsi="Times New Roman" w:cs="Times New Roman"/>
          <w:sz w:val="18"/>
          <w:szCs w:val="18"/>
          <w:lang w:val="lt-LT"/>
        </w:rPr>
      </w:pPr>
      <w:r w:rsidRPr="003D4A82">
        <w:rPr>
          <w:rFonts w:ascii="Times New Roman" w:eastAsia="Calibri" w:hAnsi="Times New Roman" w:cs="Times New Roman"/>
          <w:sz w:val="18"/>
          <w:szCs w:val="18"/>
          <w:lang w:val="lt-LT"/>
        </w:rPr>
        <w:t xml:space="preserve">                                                                                                                                      (vardas, pavardė arba įmonė)</w:t>
      </w:r>
    </w:p>
    <w:p w14:paraId="3E9C6D5C" w14:textId="77777777" w:rsidR="001559C6" w:rsidRPr="003D4A82" w:rsidRDefault="001559C6" w:rsidP="001559C6">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 xml:space="preserve"> pagal pateiktą pasiūlymą:</w:t>
      </w:r>
    </w:p>
    <w:p w14:paraId="121C2E8D" w14:textId="77777777" w:rsidR="001559C6" w:rsidRPr="003D4A82" w:rsidRDefault="001559C6" w:rsidP="001559C6">
      <w:p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Buto: </w:t>
      </w:r>
    </w:p>
    <w:p w14:paraId="5E329FAD" w14:textId="77777777" w:rsidR="001559C6" w:rsidRDefault="001559C6" w:rsidP="001559C6">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Adresas ...............................................................................................................................</w:t>
      </w:r>
    </w:p>
    <w:p w14:paraId="5724A27D" w14:textId="77777777" w:rsidR="001559C6" w:rsidRPr="003D4A82" w:rsidRDefault="001559C6" w:rsidP="001559C6">
      <w:pPr>
        <w:tabs>
          <w:tab w:val="left" w:pos="9638"/>
        </w:tabs>
        <w:spacing w:after="0" w:line="36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Pr="003D4A82">
        <w:rPr>
          <w:rFonts w:ascii="Times New Roman" w:eastAsia="Calibri" w:hAnsi="Times New Roman" w:cs="Times New Roman"/>
          <w:sz w:val="24"/>
          <w:szCs w:val="24"/>
          <w:lang w:val="lt-LT"/>
        </w:rPr>
        <w:t>;</w:t>
      </w:r>
    </w:p>
    <w:p w14:paraId="337A6BCE" w14:textId="77777777" w:rsidR="001559C6" w:rsidRPr="003D4A82" w:rsidRDefault="001559C6" w:rsidP="001559C6">
      <w:pPr>
        <w:numPr>
          <w:ilvl w:val="0"/>
          <w:numId w:val="3"/>
        </w:numPr>
        <w:tabs>
          <w:tab w:val="left" w:pos="9638"/>
        </w:tabs>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bendras plotas ............................................................................................ kv. metro;</w:t>
      </w:r>
    </w:p>
    <w:p w14:paraId="7A8681DE" w14:textId="77777777" w:rsidR="001559C6" w:rsidRPr="003D4A82" w:rsidRDefault="001559C6" w:rsidP="001559C6">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naudingas plotas ........................................................................................ kv. metro;</w:t>
      </w:r>
    </w:p>
    <w:p w14:paraId="15311F28" w14:textId="77777777" w:rsidR="001559C6" w:rsidRPr="003D4A82" w:rsidRDefault="001559C6" w:rsidP="001559C6">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Kambarių skaičius ......................................................;</w:t>
      </w:r>
    </w:p>
    <w:p w14:paraId="1884FE9A" w14:textId="77777777" w:rsidR="001559C6" w:rsidRPr="003D4A82" w:rsidRDefault="001559C6" w:rsidP="001559C6">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Statybos metai ............................................................;</w:t>
      </w:r>
    </w:p>
    <w:p w14:paraId="41280ED8" w14:textId="77777777" w:rsidR="001559C6" w:rsidRPr="003D4A82" w:rsidRDefault="001559C6" w:rsidP="001559C6">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Buto tipas: ...........................................................................................................................;</w:t>
      </w:r>
    </w:p>
    <w:p w14:paraId="38CE5773" w14:textId="77777777" w:rsidR="001559C6" w:rsidRPr="003D4A82" w:rsidRDefault="001559C6" w:rsidP="001559C6">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Rūsys: .........................................................;</w:t>
      </w:r>
    </w:p>
    <w:p w14:paraId="5EFDAE97" w14:textId="77777777" w:rsidR="001559C6" w:rsidRPr="003D4A82" w:rsidRDefault="001559C6" w:rsidP="001559C6">
      <w:pPr>
        <w:numPr>
          <w:ilvl w:val="0"/>
          <w:numId w:val="3"/>
        </w:numPr>
        <w:spacing w:after="0" w:line="360" w:lineRule="auto"/>
        <w:contextualSpacing/>
        <w:jc w:val="both"/>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Pasiūlyto buto būklė:</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3982"/>
        <w:gridCol w:w="1203"/>
        <w:gridCol w:w="1990"/>
        <w:gridCol w:w="1432"/>
      </w:tblGrid>
      <w:tr w:rsidR="001559C6" w:rsidRPr="003D4A82" w14:paraId="2F45CD66" w14:textId="77777777" w:rsidTr="00F24DE3">
        <w:tc>
          <w:tcPr>
            <w:tcW w:w="876" w:type="dxa"/>
            <w:tcBorders>
              <w:top w:val="single" w:sz="4" w:space="0" w:color="auto"/>
              <w:left w:val="single" w:sz="4" w:space="0" w:color="auto"/>
              <w:bottom w:val="single" w:sz="4" w:space="0" w:color="auto"/>
              <w:right w:val="single" w:sz="4" w:space="0" w:color="auto"/>
            </w:tcBorders>
            <w:vAlign w:val="center"/>
            <w:hideMark/>
          </w:tcPr>
          <w:p w14:paraId="451FD29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Eil. Nr.</w:t>
            </w:r>
          </w:p>
        </w:tc>
        <w:tc>
          <w:tcPr>
            <w:tcW w:w="3982" w:type="dxa"/>
            <w:tcBorders>
              <w:top w:val="single" w:sz="4" w:space="0" w:color="auto"/>
              <w:left w:val="single" w:sz="4" w:space="0" w:color="auto"/>
              <w:bottom w:val="single" w:sz="4" w:space="0" w:color="auto"/>
              <w:right w:val="single" w:sz="4" w:space="0" w:color="auto"/>
            </w:tcBorders>
            <w:vAlign w:val="center"/>
            <w:hideMark/>
          </w:tcPr>
          <w:p w14:paraId="70DDB3E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044AA93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Vertinimo balai (ribos)</w:t>
            </w:r>
          </w:p>
        </w:tc>
        <w:tc>
          <w:tcPr>
            <w:tcW w:w="1990" w:type="dxa"/>
            <w:tcBorders>
              <w:top w:val="single" w:sz="4" w:space="0" w:color="auto"/>
              <w:left w:val="single" w:sz="4" w:space="0" w:color="auto"/>
              <w:bottom w:val="single" w:sz="4" w:space="0" w:color="auto"/>
              <w:right w:val="single" w:sz="4" w:space="0" w:color="auto"/>
            </w:tcBorders>
            <w:vAlign w:val="center"/>
            <w:hideMark/>
          </w:tcPr>
          <w:p w14:paraId="3F4A5AC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Vertinimas balais </w:t>
            </w:r>
          </w:p>
        </w:tc>
        <w:tc>
          <w:tcPr>
            <w:tcW w:w="1432" w:type="dxa"/>
            <w:tcBorders>
              <w:top w:val="single" w:sz="4" w:space="0" w:color="auto"/>
              <w:left w:val="single" w:sz="4" w:space="0" w:color="auto"/>
              <w:bottom w:val="single" w:sz="4" w:space="0" w:color="auto"/>
              <w:right w:val="single" w:sz="4" w:space="0" w:color="auto"/>
            </w:tcBorders>
            <w:vAlign w:val="center"/>
            <w:hideMark/>
          </w:tcPr>
          <w:p w14:paraId="228A50A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Pastabos</w:t>
            </w:r>
          </w:p>
        </w:tc>
      </w:tr>
      <w:tr w:rsidR="001559C6" w:rsidRPr="003D4A82" w14:paraId="3379CC2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3E57FA6"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w:t>
            </w:r>
          </w:p>
        </w:tc>
        <w:tc>
          <w:tcPr>
            <w:tcW w:w="3982" w:type="dxa"/>
            <w:tcBorders>
              <w:top w:val="single" w:sz="4" w:space="0" w:color="auto"/>
              <w:left w:val="single" w:sz="4" w:space="0" w:color="auto"/>
              <w:bottom w:val="single" w:sz="4" w:space="0" w:color="auto"/>
              <w:right w:val="single" w:sz="4" w:space="0" w:color="auto"/>
            </w:tcBorders>
            <w:hideMark/>
          </w:tcPr>
          <w:p w14:paraId="365EC29F"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Namo, kuriame yra butas, būklė:</w:t>
            </w:r>
          </w:p>
        </w:tc>
        <w:tc>
          <w:tcPr>
            <w:tcW w:w="1203" w:type="dxa"/>
            <w:tcBorders>
              <w:top w:val="single" w:sz="4" w:space="0" w:color="auto"/>
              <w:left w:val="single" w:sz="4" w:space="0" w:color="auto"/>
              <w:bottom w:val="single" w:sz="4" w:space="0" w:color="auto"/>
              <w:right w:val="single" w:sz="4" w:space="0" w:color="auto"/>
            </w:tcBorders>
            <w:hideMark/>
          </w:tcPr>
          <w:p w14:paraId="6C5D13E4"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49D112A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4C48D9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D493C94"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299C16B"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3F9E0A20"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iki 5 metų</w:t>
            </w:r>
          </w:p>
        </w:tc>
        <w:tc>
          <w:tcPr>
            <w:tcW w:w="1203" w:type="dxa"/>
            <w:tcBorders>
              <w:top w:val="single" w:sz="4" w:space="0" w:color="auto"/>
              <w:left w:val="single" w:sz="4" w:space="0" w:color="auto"/>
              <w:bottom w:val="single" w:sz="4" w:space="0" w:color="auto"/>
              <w:right w:val="single" w:sz="4" w:space="0" w:color="auto"/>
            </w:tcBorders>
          </w:tcPr>
          <w:p w14:paraId="2CF748D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25B12F9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97AF65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362AC62"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DA5AC7F"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77D7367C"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5-10 metų</w:t>
            </w:r>
          </w:p>
        </w:tc>
        <w:tc>
          <w:tcPr>
            <w:tcW w:w="1203" w:type="dxa"/>
            <w:tcBorders>
              <w:top w:val="single" w:sz="4" w:space="0" w:color="auto"/>
              <w:left w:val="single" w:sz="4" w:space="0" w:color="auto"/>
              <w:bottom w:val="single" w:sz="4" w:space="0" w:color="auto"/>
              <w:right w:val="single" w:sz="4" w:space="0" w:color="auto"/>
            </w:tcBorders>
          </w:tcPr>
          <w:p w14:paraId="165235A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6AE0EBDB"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1C5267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072301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B7BE1B3"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1.3.</w:t>
            </w:r>
          </w:p>
        </w:tc>
        <w:tc>
          <w:tcPr>
            <w:tcW w:w="3982" w:type="dxa"/>
            <w:tcBorders>
              <w:top w:val="single" w:sz="4" w:space="0" w:color="auto"/>
              <w:left w:val="single" w:sz="4" w:space="0" w:color="auto"/>
              <w:bottom w:val="single" w:sz="4" w:space="0" w:color="auto"/>
              <w:right w:val="single" w:sz="4" w:space="0" w:color="auto"/>
            </w:tcBorders>
            <w:hideMark/>
          </w:tcPr>
          <w:p w14:paraId="6A8E6F69"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renovuotas prieš 10-30 metų / namas nerenovuotas</w:t>
            </w:r>
          </w:p>
        </w:tc>
        <w:tc>
          <w:tcPr>
            <w:tcW w:w="1203" w:type="dxa"/>
            <w:tcBorders>
              <w:top w:val="single" w:sz="4" w:space="0" w:color="auto"/>
              <w:left w:val="single" w:sz="4" w:space="0" w:color="auto"/>
              <w:bottom w:val="single" w:sz="4" w:space="0" w:color="auto"/>
              <w:right w:val="single" w:sz="4" w:space="0" w:color="auto"/>
            </w:tcBorders>
          </w:tcPr>
          <w:p w14:paraId="7554F1B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6CB2E1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BB3EC0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6D41D844"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7ACC07F"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3982" w:type="dxa"/>
            <w:tcBorders>
              <w:top w:val="single" w:sz="4" w:space="0" w:color="auto"/>
              <w:left w:val="single" w:sz="4" w:space="0" w:color="auto"/>
              <w:bottom w:val="single" w:sz="4" w:space="0" w:color="auto"/>
              <w:right w:val="single" w:sz="4" w:space="0" w:color="auto"/>
            </w:tcBorders>
            <w:hideMark/>
          </w:tcPr>
          <w:p w14:paraId="49619A8F"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padėtis name:</w:t>
            </w:r>
          </w:p>
        </w:tc>
        <w:tc>
          <w:tcPr>
            <w:tcW w:w="1203" w:type="dxa"/>
            <w:tcBorders>
              <w:top w:val="single" w:sz="4" w:space="0" w:color="auto"/>
              <w:left w:val="single" w:sz="4" w:space="0" w:color="auto"/>
              <w:bottom w:val="single" w:sz="4" w:space="0" w:color="auto"/>
              <w:right w:val="single" w:sz="4" w:space="0" w:color="auto"/>
            </w:tcBorders>
            <w:hideMark/>
          </w:tcPr>
          <w:p w14:paraId="4073324C"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1E5D58F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E2BB16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3F3427CA"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212A1B7"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2.1.</w:t>
            </w:r>
          </w:p>
        </w:tc>
        <w:tc>
          <w:tcPr>
            <w:tcW w:w="3982" w:type="dxa"/>
            <w:tcBorders>
              <w:top w:val="single" w:sz="4" w:space="0" w:color="auto"/>
              <w:left w:val="single" w:sz="4" w:space="0" w:color="auto"/>
              <w:bottom w:val="single" w:sz="4" w:space="0" w:color="auto"/>
              <w:right w:val="single" w:sz="4" w:space="0" w:color="auto"/>
            </w:tcBorders>
            <w:hideMark/>
          </w:tcPr>
          <w:p w14:paraId="6FD2AA71"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kampinis</w:t>
            </w:r>
          </w:p>
        </w:tc>
        <w:tc>
          <w:tcPr>
            <w:tcW w:w="1203" w:type="dxa"/>
            <w:tcBorders>
              <w:top w:val="single" w:sz="4" w:space="0" w:color="auto"/>
              <w:left w:val="single" w:sz="4" w:space="0" w:color="auto"/>
              <w:bottom w:val="single" w:sz="4" w:space="0" w:color="auto"/>
              <w:right w:val="single" w:sz="4" w:space="0" w:color="auto"/>
            </w:tcBorders>
          </w:tcPr>
          <w:p w14:paraId="7FE19D6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0D601EB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B86D8B3"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055E47F4"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EE74547"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2.2.</w:t>
            </w:r>
          </w:p>
        </w:tc>
        <w:tc>
          <w:tcPr>
            <w:tcW w:w="3982" w:type="dxa"/>
            <w:tcBorders>
              <w:top w:val="single" w:sz="4" w:space="0" w:color="auto"/>
              <w:left w:val="single" w:sz="4" w:space="0" w:color="auto"/>
              <w:bottom w:val="single" w:sz="4" w:space="0" w:color="auto"/>
              <w:right w:val="single" w:sz="4" w:space="0" w:color="auto"/>
            </w:tcBorders>
            <w:hideMark/>
          </w:tcPr>
          <w:p w14:paraId="195986EB"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vidinis</w:t>
            </w:r>
          </w:p>
        </w:tc>
        <w:tc>
          <w:tcPr>
            <w:tcW w:w="1203" w:type="dxa"/>
            <w:tcBorders>
              <w:top w:val="single" w:sz="4" w:space="0" w:color="auto"/>
              <w:left w:val="single" w:sz="4" w:space="0" w:color="auto"/>
              <w:bottom w:val="single" w:sz="4" w:space="0" w:color="auto"/>
              <w:right w:val="single" w:sz="4" w:space="0" w:color="auto"/>
            </w:tcBorders>
          </w:tcPr>
          <w:p w14:paraId="1A999BD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11FC895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02D4FE2"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7D49C1A5"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CFB0D9F"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lastRenderedPageBreak/>
              <w:t>3.</w:t>
            </w:r>
          </w:p>
        </w:tc>
        <w:tc>
          <w:tcPr>
            <w:tcW w:w="3982" w:type="dxa"/>
            <w:tcBorders>
              <w:top w:val="single" w:sz="4" w:space="0" w:color="auto"/>
              <w:left w:val="single" w:sz="4" w:space="0" w:color="auto"/>
              <w:bottom w:val="single" w:sz="4" w:space="0" w:color="auto"/>
              <w:right w:val="single" w:sz="4" w:space="0" w:color="auto"/>
            </w:tcBorders>
            <w:hideMark/>
          </w:tcPr>
          <w:p w14:paraId="16464629"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Aukštas, kuriame yra butas:</w:t>
            </w:r>
          </w:p>
        </w:tc>
        <w:tc>
          <w:tcPr>
            <w:tcW w:w="1203" w:type="dxa"/>
            <w:tcBorders>
              <w:top w:val="single" w:sz="4" w:space="0" w:color="auto"/>
              <w:left w:val="single" w:sz="4" w:space="0" w:color="auto"/>
              <w:bottom w:val="single" w:sz="4" w:space="0" w:color="auto"/>
              <w:right w:val="single" w:sz="4" w:space="0" w:color="auto"/>
            </w:tcBorders>
            <w:hideMark/>
          </w:tcPr>
          <w:p w14:paraId="20FE4B9E"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56A7B32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A8FE4C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DEB5F8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196DF3D"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3.1.</w:t>
            </w:r>
          </w:p>
        </w:tc>
        <w:tc>
          <w:tcPr>
            <w:tcW w:w="3982" w:type="dxa"/>
            <w:tcBorders>
              <w:top w:val="single" w:sz="4" w:space="0" w:color="auto"/>
              <w:left w:val="single" w:sz="4" w:space="0" w:color="auto"/>
              <w:bottom w:val="single" w:sz="4" w:space="0" w:color="auto"/>
              <w:right w:val="single" w:sz="4" w:space="0" w:color="auto"/>
            </w:tcBorders>
            <w:hideMark/>
          </w:tcPr>
          <w:p w14:paraId="63FEEA38"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1 aukštas </w:t>
            </w:r>
          </w:p>
        </w:tc>
        <w:tc>
          <w:tcPr>
            <w:tcW w:w="1203" w:type="dxa"/>
            <w:tcBorders>
              <w:top w:val="single" w:sz="4" w:space="0" w:color="auto"/>
              <w:left w:val="single" w:sz="4" w:space="0" w:color="auto"/>
              <w:bottom w:val="single" w:sz="4" w:space="0" w:color="auto"/>
              <w:right w:val="single" w:sz="4" w:space="0" w:color="auto"/>
            </w:tcBorders>
          </w:tcPr>
          <w:p w14:paraId="456C55F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682B971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B5102F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2FE0AEC5"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9BC6E85"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3.2.</w:t>
            </w:r>
          </w:p>
        </w:tc>
        <w:tc>
          <w:tcPr>
            <w:tcW w:w="3982" w:type="dxa"/>
            <w:tcBorders>
              <w:top w:val="single" w:sz="4" w:space="0" w:color="auto"/>
              <w:left w:val="single" w:sz="4" w:space="0" w:color="auto"/>
              <w:bottom w:val="single" w:sz="4" w:space="0" w:color="auto"/>
              <w:right w:val="single" w:sz="4" w:space="0" w:color="auto"/>
            </w:tcBorders>
            <w:hideMark/>
          </w:tcPr>
          <w:p w14:paraId="7CE8D228"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2-3 aukštai</w:t>
            </w:r>
          </w:p>
        </w:tc>
        <w:tc>
          <w:tcPr>
            <w:tcW w:w="1203" w:type="dxa"/>
            <w:tcBorders>
              <w:top w:val="single" w:sz="4" w:space="0" w:color="auto"/>
              <w:left w:val="single" w:sz="4" w:space="0" w:color="auto"/>
              <w:bottom w:val="single" w:sz="4" w:space="0" w:color="auto"/>
              <w:right w:val="single" w:sz="4" w:space="0" w:color="auto"/>
            </w:tcBorders>
          </w:tcPr>
          <w:p w14:paraId="0AD353A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683DD32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6DAB86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7F46DB8C"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99D7842"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3.3.</w:t>
            </w:r>
          </w:p>
        </w:tc>
        <w:tc>
          <w:tcPr>
            <w:tcW w:w="3982" w:type="dxa"/>
            <w:tcBorders>
              <w:top w:val="single" w:sz="4" w:space="0" w:color="auto"/>
              <w:left w:val="single" w:sz="4" w:space="0" w:color="auto"/>
              <w:bottom w:val="single" w:sz="4" w:space="0" w:color="auto"/>
              <w:right w:val="single" w:sz="4" w:space="0" w:color="auto"/>
            </w:tcBorders>
            <w:hideMark/>
          </w:tcPr>
          <w:p w14:paraId="091B5AC4"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kiti aukštai</w:t>
            </w:r>
          </w:p>
        </w:tc>
        <w:tc>
          <w:tcPr>
            <w:tcW w:w="1203" w:type="dxa"/>
            <w:tcBorders>
              <w:top w:val="single" w:sz="4" w:space="0" w:color="auto"/>
              <w:left w:val="single" w:sz="4" w:space="0" w:color="auto"/>
              <w:bottom w:val="single" w:sz="4" w:space="0" w:color="auto"/>
              <w:right w:val="single" w:sz="4" w:space="0" w:color="auto"/>
            </w:tcBorders>
          </w:tcPr>
          <w:p w14:paraId="7975BC0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4BC87C2"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FB0DE2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3545741"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C618D35"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3.4.</w:t>
            </w:r>
          </w:p>
        </w:tc>
        <w:tc>
          <w:tcPr>
            <w:tcW w:w="3982" w:type="dxa"/>
            <w:tcBorders>
              <w:top w:val="single" w:sz="4" w:space="0" w:color="auto"/>
              <w:left w:val="single" w:sz="4" w:space="0" w:color="auto"/>
              <w:bottom w:val="single" w:sz="4" w:space="0" w:color="auto"/>
              <w:right w:val="single" w:sz="4" w:space="0" w:color="auto"/>
            </w:tcBorders>
            <w:hideMark/>
          </w:tcPr>
          <w:p w14:paraId="25731421"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viršutinis aukštas</w:t>
            </w:r>
          </w:p>
        </w:tc>
        <w:tc>
          <w:tcPr>
            <w:tcW w:w="1203" w:type="dxa"/>
            <w:tcBorders>
              <w:top w:val="single" w:sz="4" w:space="0" w:color="auto"/>
              <w:left w:val="single" w:sz="4" w:space="0" w:color="auto"/>
              <w:bottom w:val="single" w:sz="4" w:space="0" w:color="auto"/>
              <w:right w:val="single" w:sz="4" w:space="0" w:color="auto"/>
            </w:tcBorders>
          </w:tcPr>
          <w:p w14:paraId="4AD802B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5BED005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E321B7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D6BFBC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5A44D33"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4.</w:t>
            </w:r>
          </w:p>
        </w:tc>
        <w:tc>
          <w:tcPr>
            <w:tcW w:w="3982" w:type="dxa"/>
            <w:tcBorders>
              <w:top w:val="single" w:sz="4" w:space="0" w:color="auto"/>
              <w:left w:val="single" w:sz="4" w:space="0" w:color="auto"/>
              <w:bottom w:val="single" w:sz="4" w:space="0" w:color="auto"/>
              <w:right w:val="single" w:sz="4" w:space="0" w:color="auto"/>
            </w:tcBorders>
            <w:hideMark/>
          </w:tcPr>
          <w:p w14:paraId="6B328FA4"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Patalpų šildymas:</w:t>
            </w:r>
          </w:p>
        </w:tc>
        <w:tc>
          <w:tcPr>
            <w:tcW w:w="1203" w:type="dxa"/>
            <w:tcBorders>
              <w:top w:val="single" w:sz="4" w:space="0" w:color="auto"/>
              <w:left w:val="single" w:sz="4" w:space="0" w:color="auto"/>
              <w:bottom w:val="single" w:sz="4" w:space="0" w:color="auto"/>
              <w:right w:val="single" w:sz="4" w:space="0" w:color="auto"/>
            </w:tcBorders>
            <w:hideMark/>
          </w:tcPr>
          <w:p w14:paraId="0DBD78EC"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shd w:val="clear" w:color="auto" w:fill="FFFFFF"/>
                <w:lang w:val="lt-LT" w:eastAsia="lt-LT"/>
              </w:rPr>
              <w:t>2</w:t>
            </w: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tcPr>
          <w:p w14:paraId="38D4B06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28041D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B2AEBFB"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2A6CD1F"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4.1.</w:t>
            </w:r>
          </w:p>
        </w:tc>
        <w:tc>
          <w:tcPr>
            <w:tcW w:w="3982" w:type="dxa"/>
            <w:tcBorders>
              <w:top w:val="single" w:sz="4" w:space="0" w:color="auto"/>
              <w:left w:val="single" w:sz="4" w:space="0" w:color="auto"/>
              <w:bottom w:val="single" w:sz="4" w:space="0" w:color="auto"/>
              <w:right w:val="single" w:sz="4" w:space="0" w:color="auto"/>
            </w:tcBorders>
            <w:hideMark/>
          </w:tcPr>
          <w:p w14:paraId="6417F135"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(centralizuotas)</w:t>
            </w:r>
          </w:p>
        </w:tc>
        <w:tc>
          <w:tcPr>
            <w:tcW w:w="1203" w:type="dxa"/>
            <w:tcBorders>
              <w:top w:val="single" w:sz="4" w:space="0" w:color="auto"/>
              <w:left w:val="single" w:sz="4" w:space="0" w:color="auto"/>
              <w:bottom w:val="single" w:sz="4" w:space="0" w:color="auto"/>
              <w:right w:val="single" w:sz="4" w:space="0" w:color="auto"/>
            </w:tcBorders>
          </w:tcPr>
          <w:p w14:paraId="058D5B05"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1AE97D5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7A917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79F4BEEF"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8ABB1AE"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4.2.</w:t>
            </w:r>
          </w:p>
        </w:tc>
        <w:tc>
          <w:tcPr>
            <w:tcW w:w="3982" w:type="dxa"/>
            <w:tcBorders>
              <w:top w:val="single" w:sz="4" w:space="0" w:color="auto"/>
              <w:left w:val="single" w:sz="4" w:space="0" w:color="auto"/>
              <w:bottom w:val="single" w:sz="4" w:space="0" w:color="auto"/>
              <w:right w:val="single" w:sz="4" w:space="0" w:color="auto"/>
            </w:tcBorders>
            <w:hideMark/>
          </w:tcPr>
          <w:p w14:paraId="4DCC5493"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(autonominis)</w:t>
            </w:r>
          </w:p>
        </w:tc>
        <w:tc>
          <w:tcPr>
            <w:tcW w:w="1203" w:type="dxa"/>
            <w:tcBorders>
              <w:top w:val="single" w:sz="4" w:space="0" w:color="auto"/>
              <w:left w:val="single" w:sz="4" w:space="0" w:color="auto"/>
              <w:bottom w:val="single" w:sz="4" w:space="0" w:color="auto"/>
              <w:right w:val="single" w:sz="4" w:space="0" w:color="auto"/>
            </w:tcBorders>
          </w:tcPr>
          <w:p w14:paraId="32D5689D"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401B276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CC26DA2"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67419F9E" w14:textId="77777777" w:rsidTr="00F24DE3">
        <w:tc>
          <w:tcPr>
            <w:tcW w:w="876" w:type="dxa"/>
            <w:tcBorders>
              <w:top w:val="single" w:sz="4" w:space="0" w:color="auto"/>
              <w:left w:val="single" w:sz="4" w:space="0" w:color="auto"/>
              <w:bottom w:val="single" w:sz="4" w:space="0" w:color="auto"/>
              <w:right w:val="single" w:sz="4" w:space="0" w:color="auto"/>
            </w:tcBorders>
          </w:tcPr>
          <w:p w14:paraId="3D4DC3FF"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4.3. </w:t>
            </w:r>
          </w:p>
        </w:tc>
        <w:tc>
          <w:tcPr>
            <w:tcW w:w="3982" w:type="dxa"/>
            <w:tcBorders>
              <w:top w:val="single" w:sz="4" w:space="0" w:color="auto"/>
              <w:left w:val="single" w:sz="4" w:space="0" w:color="auto"/>
              <w:bottom w:val="single" w:sz="4" w:space="0" w:color="auto"/>
              <w:right w:val="single" w:sz="4" w:space="0" w:color="auto"/>
            </w:tcBorders>
          </w:tcPr>
          <w:p w14:paraId="6B64DA23"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(krosninis) </w:t>
            </w:r>
          </w:p>
        </w:tc>
        <w:tc>
          <w:tcPr>
            <w:tcW w:w="1203" w:type="dxa"/>
            <w:tcBorders>
              <w:top w:val="single" w:sz="4" w:space="0" w:color="auto"/>
              <w:left w:val="single" w:sz="4" w:space="0" w:color="auto"/>
              <w:bottom w:val="single" w:sz="4" w:space="0" w:color="auto"/>
              <w:right w:val="single" w:sz="4" w:space="0" w:color="auto"/>
            </w:tcBorders>
          </w:tcPr>
          <w:p w14:paraId="17115C04"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tcPr>
          <w:p w14:paraId="1003BD21" w14:textId="77777777" w:rsidR="001559C6" w:rsidRPr="003D4A82" w:rsidRDefault="001559C6" w:rsidP="00F24DE3">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A7B4CE3" w14:textId="77777777" w:rsidR="001559C6" w:rsidRPr="003D4A82" w:rsidRDefault="001559C6" w:rsidP="00F24DE3">
            <w:pPr>
              <w:widowControl w:val="0"/>
              <w:spacing w:after="0" w:line="360" w:lineRule="auto"/>
              <w:jc w:val="center"/>
              <w:rPr>
                <w:rFonts w:ascii="Times New Roman" w:eastAsia="Calibri" w:hAnsi="Times New Roman" w:cs="Times New Roman"/>
                <w:color w:val="FF0000"/>
                <w:sz w:val="24"/>
                <w:szCs w:val="24"/>
                <w:highlight w:val="yellow"/>
                <w:lang w:val="lt-LT" w:eastAsia="lt-LT"/>
              </w:rPr>
            </w:pPr>
          </w:p>
        </w:tc>
      </w:tr>
      <w:tr w:rsidR="001559C6" w:rsidRPr="003D4A82" w14:paraId="5DE169C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B9553AD"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5.</w:t>
            </w:r>
          </w:p>
        </w:tc>
        <w:tc>
          <w:tcPr>
            <w:tcW w:w="3982" w:type="dxa"/>
            <w:tcBorders>
              <w:top w:val="single" w:sz="4" w:space="0" w:color="auto"/>
              <w:left w:val="single" w:sz="4" w:space="0" w:color="auto"/>
              <w:bottom w:val="single" w:sz="4" w:space="0" w:color="auto"/>
              <w:right w:val="single" w:sz="4" w:space="0" w:color="auto"/>
            </w:tcBorders>
            <w:hideMark/>
          </w:tcPr>
          <w:p w14:paraId="0AB8078A"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Karšto vandens tiekimas:</w:t>
            </w:r>
          </w:p>
        </w:tc>
        <w:tc>
          <w:tcPr>
            <w:tcW w:w="1203" w:type="dxa"/>
            <w:tcBorders>
              <w:top w:val="single" w:sz="4" w:space="0" w:color="auto"/>
              <w:left w:val="single" w:sz="4" w:space="0" w:color="auto"/>
              <w:bottom w:val="single" w:sz="4" w:space="0" w:color="auto"/>
              <w:right w:val="single" w:sz="4" w:space="0" w:color="auto"/>
            </w:tcBorders>
            <w:hideMark/>
          </w:tcPr>
          <w:p w14:paraId="5105FDFE"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0-4</w:t>
            </w:r>
          </w:p>
        </w:tc>
        <w:tc>
          <w:tcPr>
            <w:tcW w:w="1990" w:type="dxa"/>
            <w:tcBorders>
              <w:top w:val="single" w:sz="4" w:space="0" w:color="auto"/>
              <w:left w:val="single" w:sz="4" w:space="0" w:color="auto"/>
              <w:bottom w:val="single" w:sz="4" w:space="0" w:color="auto"/>
              <w:right w:val="single" w:sz="4" w:space="0" w:color="auto"/>
            </w:tcBorders>
          </w:tcPr>
          <w:p w14:paraId="6DEDD05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75E75F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8798B4D"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BA34B89"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5.1.</w:t>
            </w:r>
          </w:p>
        </w:tc>
        <w:tc>
          <w:tcPr>
            <w:tcW w:w="3982" w:type="dxa"/>
            <w:tcBorders>
              <w:top w:val="single" w:sz="4" w:space="0" w:color="auto"/>
              <w:left w:val="single" w:sz="4" w:space="0" w:color="auto"/>
              <w:bottom w:val="single" w:sz="4" w:space="0" w:color="auto"/>
              <w:right w:val="single" w:sz="4" w:space="0" w:color="auto"/>
            </w:tcBorders>
            <w:hideMark/>
          </w:tcPr>
          <w:p w14:paraId="32959D9D"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30CC578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A4647B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53AB68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6410569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9E1C12C"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5.2.</w:t>
            </w:r>
          </w:p>
        </w:tc>
        <w:tc>
          <w:tcPr>
            <w:tcW w:w="3982" w:type="dxa"/>
            <w:tcBorders>
              <w:top w:val="single" w:sz="4" w:space="0" w:color="auto"/>
              <w:left w:val="single" w:sz="4" w:space="0" w:color="auto"/>
              <w:bottom w:val="single" w:sz="4" w:space="0" w:color="auto"/>
              <w:right w:val="single" w:sz="4" w:space="0" w:color="auto"/>
            </w:tcBorders>
            <w:hideMark/>
          </w:tcPr>
          <w:p w14:paraId="34BC714D"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individualiai)</w:t>
            </w:r>
          </w:p>
        </w:tc>
        <w:tc>
          <w:tcPr>
            <w:tcW w:w="1203" w:type="dxa"/>
            <w:tcBorders>
              <w:top w:val="single" w:sz="4" w:space="0" w:color="auto"/>
              <w:left w:val="single" w:sz="4" w:space="0" w:color="auto"/>
              <w:bottom w:val="single" w:sz="4" w:space="0" w:color="auto"/>
              <w:right w:val="single" w:sz="4" w:space="0" w:color="auto"/>
            </w:tcBorders>
          </w:tcPr>
          <w:p w14:paraId="3C53794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69607E9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5E66DD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2359FFB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1D62935"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5.3.</w:t>
            </w:r>
          </w:p>
        </w:tc>
        <w:tc>
          <w:tcPr>
            <w:tcW w:w="3982" w:type="dxa"/>
            <w:tcBorders>
              <w:top w:val="single" w:sz="4" w:space="0" w:color="auto"/>
              <w:left w:val="single" w:sz="4" w:space="0" w:color="auto"/>
              <w:bottom w:val="single" w:sz="4" w:space="0" w:color="auto"/>
              <w:right w:val="single" w:sz="4" w:space="0" w:color="auto"/>
            </w:tcBorders>
            <w:hideMark/>
          </w:tcPr>
          <w:p w14:paraId="6FF7ADFE"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(ruošiamas centralizuotai)</w:t>
            </w:r>
          </w:p>
        </w:tc>
        <w:tc>
          <w:tcPr>
            <w:tcW w:w="1203" w:type="dxa"/>
            <w:tcBorders>
              <w:top w:val="single" w:sz="4" w:space="0" w:color="auto"/>
              <w:left w:val="single" w:sz="4" w:space="0" w:color="auto"/>
              <w:bottom w:val="single" w:sz="4" w:space="0" w:color="auto"/>
              <w:right w:val="single" w:sz="4" w:space="0" w:color="auto"/>
            </w:tcBorders>
          </w:tcPr>
          <w:p w14:paraId="0BDADE0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4</w:t>
            </w:r>
          </w:p>
        </w:tc>
        <w:tc>
          <w:tcPr>
            <w:tcW w:w="1990" w:type="dxa"/>
            <w:tcBorders>
              <w:top w:val="single" w:sz="4" w:space="0" w:color="auto"/>
              <w:left w:val="single" w:sz="4" w:space="0" w:color="auto"/>
              <w:bottom w:val="single" w:sz="4" w:space="0" w:color="auto"/>
              <w:right w:val="single" w:sz="4" w:space="0" w:color="auto"/>
            </w:tcBorders>
            <w:hideMark/>
          </w:tcPr>
          <w:p w14:paraId="6683F2E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F0B662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4B239F0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EB4EA53"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6.</w:t>
            </w:r>
          </w:p>
        </w:tc>
        <w:tc>
          <w:tcPr>
            <w:tcW w:w="3982" w:type="dxa"/>
            <w:tcBorders>
              <w:top w:val="single" w:sz="4" w:space="0" w:color="auto"/>
              <w:left w:val="single" w:sz="4" w:space="0" w:color="auto"/>
              <w:bottom w:val="single" w:sz="4" w:space="0" w:color="auto"/>
              <w:right w:val="single" w:sz="4" w:space="0" w:color="auto"/>
            </w:tcBorders>
            <w:hideMark/>
          </w:tcPr>
          <w:p w14:paraId="0D8E44E0"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Elektros tiekimas</w:t>
            </w:r>
          </w:p>
        </w:tc>
        <w:tc>
          <w:tcPr>
            <w:tcW w:w="1203" w:type="dxa"/>
            <w:tcBorders>
              <w:top w:val="single" w:sz="4" w:space="0" w:color="auto"/>
              <w:left w:val="single" w:sz="4" w:space="0" w:color="auto"/>
              <w:bottom w:val="single" w:sz="4" w:space="0" w:color="auto"/>
              <w:right w:val="single" w:sz="4" w:space="0" w:color="auto"/>
            </w:tcBorders>
            <w:hideMark/>
          </w:tcPr>
          <w:p w14:paraId="25F50D3C"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450971B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65B644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22E4886F"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098030B"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6.1.</w:t>
            </w:r>
          </w:p>
        </w:tc>
        <w:tc>
          <w:tcPr>
            <w:tcW w:w="3982" w:type="dxa"/>
            <w:tcBorders>
              <w:top w:val="single" w:sz="4" w:space="0" w:color="auto"/>
              <w:left w:val="single" w:sz="4" w:space="0" w:color="auto"/>
              <w:bottom w:val="single" w:sz="4" w:space="0" w:color="auto"/>
              <w:right w:val="single" w:sz="4" w:space="0" w:color="auto"/>
            </w:tcBorders>
            <w:hideMark/>
          </w:tcPr>
          <w:p w14:paraId="52B98560"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(1 tarifo apskaita)</w:t>
            </w:r>
          </w:p>
        </w:tc>
        <w:tc>
          <w:tcPr>
            <w:tcW w:w="1203" w:type="dxa"/>
            <w:tcBorders>
              <w:top w:val="single" w:sz="4" w:space="0" w:color="auto"/>
              <w:left w:val="single" w:sz="4" w:space="0" w:color="auto"/>
              <w:bottom w:val="single" w:sz="4" w:space="0" w:color="auto"/>
              <w:right w:val="single" w:sz="4" w:space="0" w:color="auto"/>
            </w:tcBorders>
          </w:tcPr>
          <w:p w14:paraId="323E9F8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277B986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B915E8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043482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452DBEC"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6.2.</w:t>
            </w:r>
          </w:p>
        </w:tc>
        <w:tc>
          <w:tcPr>
            <w:tcW w:w="3982" w:type="dxa"/>
            <w:tcBorders>
              <w:top w:val="single" w:sz="4" w:space="0" w:color="auto"/>
              <w:left w:val="single" w:sz="4" w:space="0" w:color="auto"/>
              <w:bottom w:val="single" w:sz="4" w:space="0" w:color="auto"/>
              <w:right w:val="single" w:sz="4" w:space="0" w:color="auto"/>
            </w:tcBorders>
            <w:hideMark/>
          </w:tcPr>
          <w:p w14:paraId="69CBBF27"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 (2 tarifų apskaita)</w:t>
            </w:r>
          </w:p>
        </w:tc>
        <w:tc>
          <w:tcPr>
            <w:tcW w:w="1203" w:type="dxa"/>
            <w:tcBorders>
              <w:top w:val="single" w:sz="4" w:space="0" w:color="auto"/>
              <w:left w:val="single" w:sz="4" w:space="0" w:color="auto"/>
              <w:bottom w:val="single" w:sz="4" w:space="0" w:color="auto"/>
              <w:right w:val="single" w:sz="4" w:space="0" w:color="auto"/>
            </w:tcBorders>
          </w:tcPr>
          <w:p w14:paraId="487133E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39E00A1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2F0F06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0221DA8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034DF5B"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7.</w:t>
            </w:r>
          </w:p>
        </w:tc>
        <w:tc>
          <w:tcPr>
            <w:tcW w:w="3982" w:type="dxa"/>
            <w:tcBorders>
              <w:top w:val="single" w:sz="4" w:space="0" w:color="auto"/>
              <w:left w:val="single" w:sz="4" w:space="0" w:color="auto"/>
              <w:bottom w:val="single" w:sz="4" w:space="0" w:color="auto"/>
              <w:right w:val="single" w:sz="4" w:space="0" w:color="auto"/>
            </w:tcBorders>
            <w:hideMark/>
          </w:tcPr>
          <w:p w14:paraId="47698D4F"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Sandėlis rūsyje</w:t>
            </w:r>
          </w:p>
        </w:tc>
        <w:tc>
          <w:tcPr>
            <w:tcW w:w="1203" w:type="dxa"/>
            <w:tcBorders>
              <w:top w:val="single" w:sz="4" w:space="0" w:color="auto"/>
              <w:left w:val="single" w:sz="4" w:space="0" w:color="auto"/>
              <w:bottom w:val="single" w:sz="4" w:space="0" w:color="auto"/>
              <w:right w:val="single" w:sz="4" w:space="0" w:color="auto"/>
            </w:tcBorders>
            <w:hideMark/>
          </w:tcPr>
          <w:p w14:paraId="375EF514"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50ECD0E3"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8167F6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034B7C86"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7C90D2F"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7.1.</w:t>
            </w:r>
          </w:p>
        </w:tc>
        <w:tc>
          <w:tcPr>
            <w:tcW w:w="3982" w:type="dxa"/>
            <w:tcBorders>
              <w:top w:val="single" w:sz="4" w:space="0" w:color="auto"/>
              <w:left w:val="single" w:sz="4" w:space="0" w:color="auto"/>
              <w:bottom w:val="single" w:sz="4" w:space="0" w:color="auto"/>
              <w:right w:val="single" w:sz="4" w:space="0" w:color="auto"/>
            </w:tcBorders>
            <w:hideMark/>
          </w:tcPr>
          <w:p w14:paraId="270BC15C"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0905A58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8AB6A2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3154D8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6540D0D"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1F4E3AB"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7.2.</w:t>
            </w:r>
          </w:p>
        </w:tc>
        <w:tc>
          <w:tcPr>
            <w:tcW w:w="3982" w:type="dxa"/>
            <w:tcBorders>
              <w:top w:val="single" w:sz="4" w:space="0" w:color="auto"/>
              <w:left w:val="single" w:sz="4" w:space="0" w:color="auto"/>
              <w:bottom w:val="single" w:sz="4" w:space="0" w:color="auto"/>
              <w:right w:val="single" w:sz="4" w:space="0" w:color="auto"/>
            </w:tcBorders>
            <w:hideMark/>
          </w:tcPr>
          <w:p w14:paraId="2ACED970"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yra </w:t>
            </w:r>
          </w:p>
        </w:tc>
        <w:tc>
          <w:tcPr>
            <w:tcW w:w="1203" w:type="dxa"/>
            <w:tcBorders>
              <w:top w:val="single" w:sz="4" w:space="0" w:color="auto"/>
              <w:left w:val="single" w:sz="4" w:space="0" w:color="auto"/>
              <w:bottom w:val="single" w:sz="4" w:space="0" w:color="auto"/>
              <w:right w:val="single" w:sz="4" w:space="0" w:color="auto"/>
            </w:tcBorders>
          </w:tcPr>
          <w:p w14:paraId="5C785EA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10D3C4A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72BCC9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431F43B5"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18589E8"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8.</w:t>
            </w:r>
          </w:p>
        </w:tc>
        <w:tc>
          <w:tcPr>
            <w:tcW w:w="3982" w:type="dxa"/>
            <w:tcBorders>
              <w:top w:val="single" w:sz="4" w:space="0" w:color="auto"/>
              <w:left w:val="single" w:sz="4" w:space="0" w:color="auto"/>
              <w:bottom w:val="single" w:sz="4" w:space="0" w:color="auto"/>
              <w:right w:val="single" w:sz="4" w:space="0" w:color="auto"/>
            </w:tcBorders>
            <w:hideMark/>
          </w:tcPr>
          <w:p w14:paraId="2B086F7C"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Balkonas</w:t>
            </w:r>
          </w:p>
        </w:tc>
        <w:tc>
          <w:tcPr>
            <w:tcW w:w="1203" w:type="dxa"/>
            <w:tcBorders>
              <w:top w:val="single" w:sz="4" w:space="0" w:color="auto"/>
              <w:left w:val="single" w:sz="4" w:space="0" w:color="auto"/>
              <w:bottom w:val="single" w:sz="4" w:space="0" w:color="auto"/>
              <w:right w:val="single" w:sz="4" w:space="0" w:color="auto"/>
            </w:tcBorders>
            <w:hideMark/>
          </w:tcPr>
          <w:p w14:paraId="7DA9B897"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0-3</w:t>
            </w:r>
          </w:p>
        </w:tc>
        <w:tc>
          <w:tcPr>
            <w:tcW w:w="1990" w:type="dxa"/>
            <w:tcBorders>
              <w:top w:val="single" w:sz="4" w:space="0" w:color="auto"/>
              <w:left w:val="single" w:sz="4" w:space="0" w:color="auto"/>
              <w:bottom w:val="single" w:sz="4" w:space="0" w:color="auto"/>
              <w:right w:val="single" w:sz="4" w:space="0" w:color="auto"/>
            </w:tcBorders>
          </w:tcPr>
          <w:p w14:paraId="731B832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18414D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47FF8F19"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1754FEC"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8.1.</w:t>
            </w:r>
          </w:p>
        </w:tc>
        <w:tc>
          <w:tcPr>
            <w:tcW w:w="3982" w:type="dxa"/>
            <w:tcBorders>
              <w:top w:val="single" w:sz="4" w:space="0" w:color="auto"/>
              <w:left w:val="single" w:sz="4" w:space="0" w:color="auto"/>
              <w:bottom w:val="single" w:sz="4" w:space="0" w:color="auto"/>
              <w:right w:val="single" w:sz="4" w:space="0" w:color="auto"/>
            </w:tcBorders>
            <w:hideMark/>
          </w:tcPr>
          <w:p w14:paraId="2C87D585"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nėra</w:t>
            </w:r>
          </w:p>
        </w:tc>
        <w:tc>
          <w:tcPr>
            <w:tcW w:w="1203" w:type="dxa"/>
            <w:tcBorders>
              <w:top w:val="single" w:sz="4" w:space="0" w:color="auto"/>
              <w:left w:val="single" w:sz="4" w:space="0" w:color="auto"/>
              <w:bottom w:val="single" w:sz="4" w:space="0" w:color="auto"/>
              <w:right w:val="single" w:sz="4" w:space="0" w:color="auto"/>
            </w:tcBorders>
          </w:tcPr>
          <w:p w14:paraId="72171F6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C1D0603"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07C9F8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6A2CCF0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2218242"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8.2.</w:t>
            </w:r>
          </w:p>
        </w:tc>
        <w:tc>
          <w:tcPr>
            <w:tcW w:w="3982" w:type="dxa"/>
            <w:tcBorders>
              <w:top w:val="single" w:sz="4" w:space="0" w:color="auto"/>
              <w:left w:val="single" w:sz="4" w:space="0" w:color="auto"/>
              <w:bottom w:val="single" w:sz="4" w:space="0" w:color="auto"/>
              <w:right w:val="single" w:sz="4" w:space="0" w:color="auto"/>
            </w:tcBorders>
            <w:hideMark/>
          </w:tcPr>
          <w:p w14:paraId="4A8EEA8E"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yra</w:t>
            </w:r>
          </w:p>
        </w:tc>
        <w:tc>
          <w:tcPr>
            <w:tcW w:w="1203" w:type="dxa"/>
            <w:tcBorders>
              <w:top w:val="single" w:sz="4" w:space="0" w:color="auto"/>
              <w:left w:val="single" w:sz="4" w:space="0" w:color="auto"/>
              <w:bottom w:val="single" w:sz="4" w:space="0" w:color="auto"/>
              <w:right w:val="single" w:sz="4" w:space="0" w:color="auto"/>
            </w:tcBorders>
          </w:tcPr>
          <w:p w14:paraId="67C9157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3</w:t>
            </w:r>
          </w:p>
        </w:tc>
        <w:tc>
          <w:tcPr>
            <w:tcW w:w="1990" w:type="dxa"/>
            <w:tcBorders>
              <w:top w:val="single" w:sz="4" w:space="0" w:color="auto"/>
              <w:left w:val="single" w:sz="4" w:space="0" w:color="auto"/>
              <w:bottom w:val="single" w:sz="4" w:space="0" w:color="auto"/>
              <w:right w:val="single" w:sz="4" w:space="0" w:color="auto"/>
            </w:tcBorders>
            <w:hideMark/>
          </w:tcPr>
          <w:p w14:paraId="284A3653"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212E6CB"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719C87A"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40E9B0D"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9.</w:t>
            </w:r>
          </w:p>
        </w:tc>
        <w:tc>
          <w:tcPr>
            <w:tcW w:w="3982" w:type="dxa"/>
            <w:tcBorders>
              <w:top w:val="single" w:sz="4" w:space="0" w:color="auto"/>
              <w:left w:val="single" w:sz="4" w:space="0" w:color="auto"/>
              <w:bottom w:val="single" w:sz="4" w:space="0" w:color="auto"/>
              <w:right w:val="single" w:sz="4" w:space="0" w:color="auto"/>
            </w:tcBorders>
            <w:hideMark/>
          </w:tcPr>
          <w:p w14:paraId="4F5F3051"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langų būklė:</w:t>
            </w:r>
          </w:p>
        </w:tc>
        <w:tc>
          <w:tcPr>
            <w:tcW w:w="1203" w:type="dxa"/>
            <w:tcBorders>
              <w:top w:val="single" w:sz="4" w:space="0" w:color="auto"/>
              <w:left w:val="single" w:sz="4" w:space="0" w:color="auto"/>
              <w:bottom w:val="single" w:sz="4" w:space="0" w:color="auto"/>
              <w:right w:val="single" w:sz="4" w:space="0" w:color="auto"/>
            </w:tcBorders>
            <w:hideMark/>
          </w:tcPr>
          <w:p w14:paraId="11CD712A"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0-7</w:t>
            </w:r>
          </w:p>
        </w:tc>
        <w:tc>
          <w:tcPr>
            <w:tcW w:w="1990" w:type="dxa"/>
            <w:tcBorders>
              <w:top w:val="single" w:sz="4" w:space="0" w:color="auto"/>
              <w:left w:val="single" w:sz="4" w:space="0" w:color="auto"/>
              <w:bottom w:val="single" w:sz="4" w:space="0" w:color="auto"/>
              <w:right w:val="single" w:sz="4" w:space="0" w:color="auto"/>
            </w:tcBorders>
          </w:tcPr>
          <w:p w14:paraId="117B14A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9D40D9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825017D"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32C9E66"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9.1.</w:t>
            </w:r>
          </w:p>
        </w:tc>
        <w:tc>
          <w:tcPr>
            <w:tcW w:w="3982" w:type="dxa"/>
            <w:tcBorders>
              <w:top w:val="single" w:sz="4" w:space="0" w:color="auto"/>
              <w:left w:val="single" w:sz="4" w:space="0" w:color="auto"/>
              <w:bottom w:val="single" w:sz="4" w:space="0" w:color="auto"/>
              <w:right w:val="single" w:sz="4" w:space="0" w:color="auto"/>
            </w:tcBorders>
            <w:hideMark/>
          </w:tcPr>
          <w:p w14:paraId="71C5A417"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seni, nekeisti</w:t>
            </w:r>
          </w:p>
        </w:tc>
        <w:tc>
          <w:tcPr>
            <w:tcW w:w="1203" w:type="dxa"/>
            <w:tcBorders>
              <w:top w:val="single" w:sz="4" w:space="0" w:color="auto"/>
              <w:left w:val="single" w:sz="4" w:space="0" w:color="auto"/>
              <w:bottom w:val="single" w:sz="4" w:space="0" w:color="auto"/>
              <w:right w:val="single" w:sz="4" w:space="0" w:color="auto"/>
            </w:tcBorders>
          </w:tcPr>
          <w:p w14:paraId="4634FBEB"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79B1400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FF3698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30C0CAAA"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EB70C40"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9.2.</w:t>
            </w:r>
          </w:p>
        </w:tc>
        <w:tc>
          <w:tcPr>
            <w:tcW w:w="3982" w:type="dxa"/>
            <w:tcBorders>
              <w:top w:val="single" w:sz="4" w:space="0" w:color="auto"/>
              <w:left w:val="single" w:sz="4" w:space="0" w:color="auto"/>
              <w:bottom w:val="single" w:sz="4" w:space="0" w:color="auto"/>
              <w:right w:val="single" w:sz="4" w:space="0" w:color="auto"/>
            </w:tcBorders>
            <w:hideMark/>
          </w:tcPr>
          <w:p w14:paraId="6F5DC60B"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pakeisti (klijuoto medžio)</w:t>
            </w:r>
          </w:p>
        </w:tc>
        <w:tc>
          <w:tcPr>
            <w:tcW w:w="1203" w:type="dxa"/>
            <w:tcBorders>
              <w:top w:val="single" w:sz="4" w:space="0" w:color="auto"/>
              <w:left w:val="single" w:sz="4" w:space="0" w:color="auto"/>
              <w:bottom w:val="single" w:sz="4" w:space="0" w:color="auto"/>
              <w:right w:val="single" w:sz="4" w:space="0" w:color="auto"/>
            </w:tcBorders>
          </w:tcPr>
          <w:p w14:paraId="7B83892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7</w:t>
            </w:r>
          </w:p>
        </w:tc>
        <w:tc>
          <w:tcPr>
            <w:tcW w:w="1990" w:type="dxa"/>
            <w:tcBorders>
              <w:top w:val="single" w:sz="4" w:space="0" w:color="auto"/>
              <w:left w:val="single" w:sz="4" w:space="0" w:color="auto"/>
              <w:bottom w:val="single" w:sz="4" w:space="0" w:color="auto"/>
              <w:right w:val="single" w:sz="4" w:space="0" w:color="auto"/>
            </w:tcBorders>
            <w:hideMark/>
          </w:tcPr>
          <w:p w14:paraId="0032AD3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32BC211"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6B9ED48B"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F2B9E5E"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9.3.</w:t>
            </w:r>
          </w:p>
        </w:tc>
        <w:tc>
          <w:tcPr>
            <w:tcW w:w="3982" w:type="dxa"/>
            <w:tcBorders>
              <w:top w:val="single" w:sz="4" w:space="0" w:color="auto"/>
              <w:left w:val="single" w:sz="4" w:space="0" w:color="auto"/>
              <w:bottom w:val="single" w:sz="4" w:space="0" w:color="auto"/>
              <w:right w:val="single" w:sz="4" w:space="0" w:color="auto"/>
            </w:tcBorders>
            <w:hideMark/>
          </w:tcPr>
          <w:p w14:paraId="77676858"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 xml:space="preserve">pakeisti plastikiniai </w:t>
            </w:r>
          </w:p>
        </w:tc>
        <w:tc>
          <w:tcPr>
            <w:tcW w:w="1203" w:type="dxa"/>
            <w:tcBorders>
              <w:top w:val="single" w:sz="4" w:space="0" w:color="auto"/>
              <w:left w:val="single" w:sz="4" w:space="0" w:color="auto"/>
              <w:bottom w:val="single" w:sz="4" w:space="0" w:color="auto"/>
              <w:right w:val="single" w:sz="4" w:space="0" w:color="auto"/>
            </w:tcBorders>
          </w:tcPr>
          <w:p w14:paraId="551ADCE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029930C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9F2331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4BA0DE8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74CCB83"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10.</w:t>
            </w:r>
          </w:p>
        </w:tc>
        <w:tc>
          <w:tcPr>
            <w:tcW w:w="3982" w:type="dxa"/>
            <w:tcBorders>
              <w:top w:val="single" w:sz="4" w:space="0" w:color="auto"/>
              <w:left w:val="single" w:sz="4" w:space="0" w:color="auto"/>
              <w:bottom w:val="single" w:sz="4" w:space="0" w:color="auto"/>
              <w:right w:val="single" w:sz="4" w:space="0" w:color="auto"/>
            </w:tcBorders>
            <w:hideMark/>
          </w:tcPr>
          <w:p w14:paraId="68283389"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durys į laiptinę:</w:t>
            </w:r>
          </w:p>
        </w:tc>
        <w:tc>
          <w:tcPr>
            <w:tcW w:w="1203" w:type="dxa"/>
            <w:tcBorders>
              <w:top w:val="single" w:sz="4" w:space="0" w:color="auto"/>
              <w:left w:val="single" w:sz="4" w:space="0" w:color="auto"/>
              <w:bottom w:val="single" w:sz="4" w:space="0" w:color="auto"/>
              <w:right w:val="single" w:sz="4" w:space="0" w:color="auto"/>
            </w:tcBorders>
            <w:hideMark/>
          </w:tcPr>
          <w:p w14:paraId="694DEB87"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0-5</w:t>
            </w:r>
          </w:p>
        </w:tc>
        <w:tc>
          <w:tcPr>
            <w:tcW w:w="1990" w:type="dxa"/>
            <w:tcBorders>
              <w:top w:val="single" w:sz="4" w:space="0" w:color="auto"/>
              <w:left w:val="single" w:sz="4" w:space="0" w:color="auto"/>
              <w:bottom w:val="single" w:sz="4" w:space="0" w:color="auto"/>
              <w:right w:val="single" w:sz="4" w:space="0" w:color="auto"/>
            </w:tcBorders>
          </w:tcPr>
          <w:p w14:paraId="6D51954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6DD97D1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07492B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586C985"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10.1.</w:t>
            </w:r>
          </w:p>
        </w:tc>
        <w:tc>
          <w:tcPr>
            <w:tcW w:w="3982" w:type="dxa"/>
            <w:tcBorders>
              <w:top w:val="single" w:sz="4" w:space="0" w:color="auto"/>
              <w:left w:val="single" w:sz="4" w:space="0" w:color="auto"/>
              <w:bottom w:val="single" w:sz="4" w:space="0" w:color="auto"/>
              <w:right w:val="single" w:sz="4" w:space="0" w:color="auto"/>
            </w:tcBorders>
            <w:hideMark/>
          </w:tcPr>
          <w:p w14:paraId="4EEDEEA6"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senos</w:t>
            </w:r>
          </w:p>
        </w:tc>
        <w:tc>
          <w:tcPr>
            <w:tcW w:w="1203" w:type="dxa"/>
            <w:tcBorders>
              <w:top w:val="single" w:sz="4" w:space="0" w:color="auto"/>
              <w:left w:val="single" w:sz="4" w:space="0" w:color="auto"/>
              <w:bottom w:val="single" w:sz="4" w:space="0" w:color="auto"/>
              <w:right w:val="single" w:sz="4" w:space="0" w:color="auto"/>
            </w:tcBorders>
          </w:tcPr>
          <w:p w14:paraId="18E92F8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44D1CE2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FDE5BC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8096AF2"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32CC4F4"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10.2.</w:t>
            </w:r>
          </w:p>
        </w:tc>
        <w:tc>
          <w:tcPr>
            <w:tcW w:w="3982" w:type="dxa"/>
            <w:tcBorders>
              <w:top w:val="single" w:sz="4" w:space="0" w:color="auto"/>
              <w:left w:val="single" w:sz="4" w:space="0" w:color="auto"/>
              <w:bottom w:val="single" w:sz="4" w:space="0" w:color="auto"/>
              <w:right w:val="single" w:sz="4" w:space="0" w:color="auto"/>
            </w:tcBorders>
            <w:hideMark/>
          </w:tcPr>
          <w:p w14:paraId="078C9C03"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3849CAA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01EF240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E47155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3ACACF5C"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C5877F7"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10.3.</w:t>
            </w:r>
          </w:p>
        </w:tc>
        <w:tc>
          <w:tcPr>
            <w:tcW w:w="3982" w:type="dxa"/>
            <w:tcBorders>
              <w:top w:val="single" w:sz="4" w:space="0" w:color="auto"/>
              <w:left w:val="single" w:sz="4" w:space="0" w:color="auto"/>
              <w:bottom w:val="single" w:sz="4" w:space="0" w:color="auto"/>
              <w:right w:val="single" w:sz="4" w:space="0" w:color="auto"/>
            </w:tcBorders>
            <w:hideMark/>
          </w:tcPr>
          <w:p w14:paraId="28FF2575"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pakeistos šarvuotos</w:t>
            </w:r>
          </w:p>
        </w:tc>
        <w:tc>
          <w:tcPr>
            <w:tcW w:w="1203" w:type="dxa"/>
            <w:tcBorders>
              <w:top w:val="single" w:sz="4" w:space="0" w:color="auto"/>
              <w:left w:val="single" w:sz="4" w:space="0" w:color="auto"/>
              <w:bottom w:val="single" w:sz="4" w:space="0" w:color="auto"/>
              <w:right w:val="single" w:sz="4" w:space="0" w:color="auto"/>
            </w:tcBorders>
          </w:tcPr>
          <w:p w14:paraId="5F4CD47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217FC6B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DF6A95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CC6C1C7"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181E014"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w:t>
            </w:r>
          </w:p>
        </w:tc>
        <w:tc>
          <w:tcPr>
            <w:tcW w:w="3982" w:type="dxa"/>
            <w:tcBorders>
              <w:top w:val="single" w:sz="4" w:space="0" w:color="auto"/>
              <w:left w:val="single" w:sz="4" w:space="0" w:color="auto"/>
              <w:bottom w:val="single" w:sz="4" w:space="0" w:color="auto"/>
              <w:right w:val="single" w:sz="4" w:space="0" w:color="auto"/>
            </w:tcBorders>
            <w:hideMark/>
          </w:tcPr>
          <w:p w14:paraId="3E7E2912"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Buto patalpų būklė</w:t>
            </w:r>
          </w:p>
        </w:tc>
        <w:tc>
          <w:tcPr>
            <w:tcW w:w="1203" w:type="dxa"/>
            <w:tcBorders>
              <w:top w:val="single" w:sz="4" w:space="0" w:color="auto"/>
              <w:left w:val="single" w:sz="4" w:space="0" w:color="auto"/>
              <w:bottom w:val="single" w:sz="4" w:space="0" w:color="auto"/>
              <w:right w:val="single" w:sz="4" w:space="0" w:color="auto"/>
            </w:tcBorders>
          </w:tcPr>
          <w:p w14:paraId="08FA6E2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990" w:type="dxa"/>
            <w:tcBorders>
              <w:top w:val="single" w:sz="4" w:space="0" w:color="auto"/>
              <w:left w:val="single" w:sz="4" w:space="0" w:color="auto"/>
              <w:bottom w:val="single" w:sz="4" w:space="0" w:color="auto"/>
              <w:right w:val="single" w:sz="4" w:space="0" w:color="auto"/>
            </w:tcBorders>
          </w:tcPr>
          <w:p w14:paraId="0A60CD7A"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EB765B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3EB8F099"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004B907"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11.1.</w:t>
            </w:r>
          </w:p>
        </w:tc>
        <w:tc>
          <w:tcPr>
            <w:tcW w:w="3982" w:type="dxa"/>
            <w:tcBorders>
              <w:top w:val="single" w:sz="4" w:space="0" w:color="auto"/>
              <w:left w:val="single" w:sz="4" w:space="0" w:color="auto"/>
              <w:bottom w:val="single" w:sz="4" w:space="0" w:color="auto"/>
              <w:right w:val="single" w:sz="4" w:space="0" w:color="auto"/>
            </w:tcBorders>
            <w:hideMark/>
          </w:tcPr>
          <w:p w14:paraId="203AEAD5"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Virtuvė</w:t>
            </w:r>
          </w:p>
        </w:tc>
        <w:tc>
          <w:tcPr>
            <w:tcW w:w="1203" w:type="dxa"/>
            <w:tcBorders>
              <w:top w:val="single" w:sz="4" w:space="0" w:color="auto"/>
              <w:left w:val="single" w:sz="4" w:space="0" w:color="auto"/>
              <w:bottom w:val="single" w:sz="4" w:space="0" w:color="auto"/>
              <w:right w:val="single" w:sz="4" w:space="0" w:color="auto"/>
            </w:tcBorders>
            <w:hideMark/>
          </w:tcPr>
          <w:p w14:paraId="0F4FA414"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7D565DAA"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554511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0E7C82F6"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7F2EB6E"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lastRenderedPageBreak/>
              <w:t>11.1.1.</w:t>
            </w:r>
          </w:p>
        </w:tc>
        <w:tc>
          <w:tcPr>
            <w:tcW w:w="3982" w:type="dxa"/>
            <w:tcBorders>
              <w:top w:val="single" w:sz="4" w:space="0" w:color="auto"/>
              <w:left w:val="single" w:sz="4" w:space="0" w:color="auto"/>
              <w:bottom w:val="single" w:sz="4" w:space="0" w:color="auto"/>
              <w:right w:val="single" w:sz="4" w:space="0" w:color="auto"/>
            </w:tcBorders>
            <w:hideMark/>
          </w:tcPr>
          <w:p w14:paraId="1D3ED09A"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virtuvės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0DD55E2B"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4D8A504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E3626D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51C073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9B8D914"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11.1.2.</w:t>
            </w:r>
          </w:p>
        </w:tc>
        <w:tc>
          <w:tcPr>
            <w:tcW w:w="3982" w:type="dxa"/>
            <w:tcBorders>
              <w:top w:val="single" w:sz="4" w:space="0" w:color="auto"/>
              <w:left w:val="single" w:sz="4" w:space="0" w:color="auto"/>
              <w:bottom w:val="single" w:sz="4" w:space="0" w:color="auto"/>
              <w:right w:val="single" w:sz="4" w:space="0" w:color="auto"/>
            </w:tcBorders>
            <w:hideMark/>
          </w:tcPr>
          <w:p w14:paraId="236CB992"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1D17DFB2"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7ED785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C2EA92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D119126"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F4CF4AF"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11.1.3.</w:t>
            </w:r>
          </w:p>
        </w:tc>
        <w:tc>
          <w:tcPr>
            <w:tcW w:w="3982" w:type="dxa"/>
            <w:tcBorders>
              <w:top w:val="single" w:sz="4" w:space="0" w:color="auto"/>
              <w:left w:val="single" w:sz="4" w:space="0" w:color="auto"/>
              <w:bottom w:val="single" w:sz="4" w:space="0" w:color="auto"/>
              <w:right w:val="single" w:sz="4" w:space="0" w:color="auto"/>
            </w:tcBorders>
            <w:hideMark/>
          </w:tcPr>
          <w:p w14:paraId="7653D083"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virtuvės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08732402"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4439224A"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EE5483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35491B1F"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5FA26BC" w14:textId="77777777" w:rsidR="001559C6" w:rsidRPr="003D4A82"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11.2.</w:t>
            </w:r>
          </w:p>
        </w:tc>
        <w:tc>
          <w:tcPr>
            <w:tcW w:w="3982" w:type="dxa"/>
            <w:tcBorders>
              <w:top w:val="single" w:sz="4" w:space="0" w:color="auto"/>
              <w:left w:val="single" w:sz="4" w:space="0" w:color="auto"/>
              <w:bottom w:val="single" w:sz="4" w:space="0" w:color="auto"/>
              <w:right w:val="single" w:sz="4" w:space="0" w:color="auto"/>
            </w:tcBorders>
            <w:hideMark/>
          </w:tcPr>
          <w:p w14:paraId="28ACE286"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Vonia</w:t>
            </w:r>
          </w:p>
        </w:tc>
        <w:tc>
          <w:tcPr>
            <w:tcW w:w="1203" w:type="dxa"/>
            <w:tcBorders>
              <w:top w:val="single" w:sz="4" w:space="0" w:color="auto"/>
              <w:left w:val="single" w:sz="4" w:space="0" w:color="auto"/>
              <w:bottom w:val="single" w:sz="4" w:space="0" w:color="auto"/>
              <w:right w:val="single" w:sz="4" w:space="0" w:color="auto"/>
            </w:tcBorders>
            <w:hideMark/>
          </w:tcPr>
          <w:p w14:paraId="0B7AFB8F"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8115E5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D5DDF3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7931273D"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0A23B71"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11.2.1.</w:t>
            </w:r>
          </w:p>
        </w:tc>
        <w:tc>
          <w:tcPr>
            <w:tcW w:w="3982" w:type="dxa"/>
            <w:tcBorders>
              <w:top w:val="single" w:sz="4" w:space="0" w:color="auto"/>
              <w:left w:val="single" w:sz="4" w:space="0" w:color="auto"/>
              <w:bottom w:val="single" w:sz="4" w:space="0" w:color="auto"/>
              <w:right w:val="single" w:sz="4" w:space="0" w:color="auto"/>
            </w:tcBorders>
            <w:hideMark/>
          </w:tcPr>
          <w:p w14:paraId="7ACF4D51"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7DD61282"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8910F9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0110D1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3968E7A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DBB4C37"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11.2.2.</w:t>
            </w:r>
          </w:p>
        </w:tc>
        <w:tc>
          <w:tcPr>
            <w:tcW w:w="3982" w:type="dxa"/>
            <w:tcBorders>
              <w:top w:val="single" w:sz="4" w:space="0" w:color="auto"/>
              <w:left w:val="single" w:sz="4" w:space="0" w:color="auto"/>
              <w:bottom w:val="single" w:sz="4" w:space="0" w:color="auto"/>
              <w:right w:val="single" w:sz="4" w:space="0" w:color="auto"/>
            </w:tcBorders>
            <w:hideMark/>
          </w:tcPr>
          <w:p w14:paraId="4567B9F7"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vonios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3756066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7A4191A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07DE93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3EF711A"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88CCBFD"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11.2.3.</w:t>
            </w:r>
          </w:p>
        </w:tc>
        <w:tc>
          <w:tcPr>
            <w:tcW w:w="3982" w:type="dxa"/>
            <w:tcBorders>
              <w:top w:val="single" w:sz="4" w:space="0" w:color="auto"/>
              <w:left w:val="single" w:sz="4" w:space="0" w:color="auto"/>
              <w:bottom w:val="single" w:sz="4" w:space="0" w:color="auto"/>
              <w:right w:val="single" w:sz="4" w:space="0" w:color="auto"/>
            </w:tcBorders>
            <w:hideMark/>
          </w:tcPr>
          <w:p w14:paraId="1C7A7138"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vonios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20562FB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25702B3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B3679E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3E9CBAEF"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3D2D8A6" w14:textId="77777777" w:rsidR="001559C6" w:rsidRPr="003D4A82"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11.3</w:t>
            </w:r>
          </w:p>
        </w:tc>
        <w:tc>
          <w:tcPr>
            <w:tcW w:w="3982" w:type="dxa"/>
            <w:tcBorders>
              <w:top w:val="single" w:sz="4" w:space="0" w:color="auto"/>
              <w:left w:val="single" w:sz="4" w:space="0" w:color="auto"/>
              <w:bottom w:val="single" w:sz="4" w:space="0" w:color="auto"/>
              <w:right w:val="single" w:sz="4" w:space="0" w:color="auto"/>
            </w:tcBorders>
            <w:hideMark/>
          </w:tcPr>
          <w:p w14:paraId="6ACE28DA"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Tualetas</w:t>
            </w:r>
          </w:p>
        </w:tc>
        <w:tc>
          <w:tcPr>
            <w:tcW w:w="1203" w:type="dxa"/>
            <w:tcBorders>
              <w:top w:val="single" w:sz="4" w:space="0" w:color="auto"/>
              <w:left w:val="single" w:sz="4" w:space="0" w:color="auto"/>
              <w:bottom w:val="single" w:sz="4" w:space="0" w:color="auto"/>
              <w:right w:val="single" w:sz="4" w:space="0" w:color="auto"/>
            </w:tcBorders>
            <w:hideMark/>
          </w:tcPr>
          <w:p w14:paraId="02021727"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253EF2A2"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AEF04E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6B84194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1DBC3D91"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11.3.1.</w:t>
            </w:r>
          </w:p>
        </w:tc>
        <w:tc>
          <w:tcPr>
            <w:tcW w:w="3982" w:type="dxa"/>
            <w:tcBorders>
              <w:top w:val="single" w:sz="4" w:space="0" w:color="auto"/>
              <w:left w:val="single" w:sz="4" w:space="0" w:color="auto"/>
              <w:bottom w:val="single" w:sz="4" w:space="0" w:color="auto"/>
              <w:right w:val="single" w:sz="4" w:space="0" w:color="auto"/>
            </w:tcBorders>
            <w:hideMark/>
          </w:tcPr>
          <w:p w14:paraId="599295E0"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remontas, įranga netvarkinga</w:t>
            </w:r>
          </w:p>
        </w:tc>
        <w:tc>
          <w:tcPr>
            <w:tcW w:w="1203" w:type="dxa"/>
            <w:tcBorders>
              <w:top w:val="single" w:sz="4" w:space="0" w:color="auto"/>
              <w:left w:val="single" w:sz="4" w:space="0" w:color="auto"/>
              <w:bottom w:val="single" w:sz="4" w:space="0" w:color="auto"/>
              <w:right w:val="single" w:sz="4" w:space="0" w:color="auto"/>
            </w:tcBorders>
          </w:tcPr>
          <w:p w14:paraId="678CA70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9F0FD5B"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D3453EA"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4B9D3D19"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5CA16B3"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11.3.2.</w:t>
            </w:r>
          </w:p>
        </w:tc>
        <w:tc>
          <w:tcPr>
            <w:tcW w:w="3982" w:type="dxa"/>
            <w:tcBorders>
              <w:top w:val="single" w:sz="4" w:space="0" w:color="auto"/>
              <w:left w:val="single" w:sz="4" w:space="0" w:color="auto"/>
              <w:bottom w:val="single" w:sz="4" w:space="0" w:color="auto"/>
              <w:right w:val="single" w:sz="4" w:space="0" w:color="auto"/>
            </w:tcBorders>
            <w:hideMark/>
          </w:tcPr>
          <w:p w14:paraId="74D5B880"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patalpai reikalingas minimalus remontas, įranga tvarkinga</w:t>
            </w:r>
          </w:p>
        </w:tc>
        <w:tc>
          <w:tcPr>
            <w:tcW w:w="1203" w:type="dxa"/>
            <w:tcBorders>
              <w:top w:val="single" w:sz="4" w:space="0" w:color="auto"/>
              <w:left w:val="single" w:sz="4" w:space="0" w:color="auto"/>
              <w:bottom w:val="single" w:sz="4" w:space="0" w:color="auto"/>
              <w:right w:val="single" w:sz="4" w:space="0" w:color="auto"/>
            </w:tcBorders>
          </w:tcPr>
          <w:p w14:paraId="461400C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086EE34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11206D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DC86103"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A3DBD7F"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11.3.3.</w:t>
            </w:r>
          </w:p>
        </w:tc>
        <w:tc>
          <w:tcPr>
            <w:tcW w:w="3982" w:type="dxa"/>
            <w:tcBorders>
              <w:top w:val="single" w:sz="4" w:space="0" w:color="auto"/>
              <w:left w:val="single" w:sz="4" w:space="0" w:color="auto"/>
              <w:bottom w:val="single" w:sz="4" w:space="0" w:color="auto"/>
              <w:right w:val="single" w:sz="4" w:space="0" w:color="auto"/>
            </w:tcBorders>
            <w:hideMark/>
          </w:tcPr>
          <w:p w14:paraId="5D9BB409"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tualeto patalpa suremontuota, įranga tvarkinga</w:t>
            </w:r>
          </w:p>
        </w:tc>
        <w:tc>
          <w:tcPr>
            <w:tcW w:w="1203" w:type="dxa"/>
            <w:tcBorders>
              <w:top w:val="single" w:sz="4" w:space="0" w:color="auto"/>
              <w:left w:val="single" w:sz="4" w:space="0" w:color="auto"/>
              <w:bottom w:val="single" w:sz="4" w:space="0" w:color="auto"/>
              <w:right w:val="single" w:sz="4" w:space="0" w:color="auto"/>
            </w:tcBorders>
          </w:tcPr>
          <w:p w14:paraId="3956A39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4BCFE93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233F19A"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7D976705"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B3E6F2F" w14:textId="77777777" w:rsidR="001559C6" w:rsidRPr="003D4A82"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11.4.</w:t>
            </w:r>
          </w:p>
        </w:tc>
        <w:tc>
          <w:tcPr>
            <w:tcW w:w="3982" w:type="dxa"/>
            <w:tcBorders>
              <w:top w:val="single" w:sz="4" w:space="0" w:color="auto"/>
              <w:left w:val="single" w:sz="4" w:space="0" w:color="auto"/>
              <w:bottom w:val="single" w:sz="4" w:space="0" w:color="auto"/>
              <w:right w:val="single" w:sz="4" w:space="0" w:color="auto"/>
            </w:tcBorders>
            <w:hideMark/>
          </w:tcPr>
          <w:p w14:paraId="153C264F"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Kambariai</w:t>
            </w:r>
          </w:p>
        </w:tc>
        <w:tc>
          <w:tcPr>
            <w:tcW w:w="1203" w:type="dxa"/>
            <w:tcBorders>
              <w:top w:val="single" w:sz="4" w:space="0" w:color="auto"/>
              <w:left w:val="single" w:sz="4" w:space="0" w:color="auto"/>
              <w:bottom w:val="single" w:sz="4" w:space="0" w:color="auto"/>
              <w:right w:val="single" w:sz="4" w:space="0" w:color="auto"/>
            </w:tcBorders>
            <w:hideMark/>
          </w:tcPr>
          <w:p w14:paraId="3F965C12"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0657014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2D9838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3ED77ABD"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45825A0"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11.4.1.</w:t>
            </w:r>
          </w:p>
        </w:tc>
        <w:tc>
          <w:tcPr>
            <w:tcW w:w="3982" w:type="dxa"/>
            <w:tcBorders>
              <w:top w:val="single" w:sz="4" w:space="0" w:color="auto"/>
              <w:left w:val="single" w:sz="4" w:space="0" w:color="auto"/>
              <w:bottom w:val="single" w:sz="4" w:space="0" w:color="auto"/>
              <w:right w:val="single" w:sz="4" w:space="0" w:color="auto"/>
            </w:tcBorders>
            <w:hideMark/>
          </w:tcPr>
          <w:p w14:paraId="34A839E0"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34C11C8B"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6F70D5F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56CE2E6A"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0C62E471"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6B8C8384"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11.4.2.</w:t>
            </w:r>
          </w:p>
        </w:tc>
        <w:tc>
          <w:tcPr>
            <w:tcW w:w="3982" w:type="dxa"/>
            <w:tcBorders>
              <w:top w:val="single" w:sz="4" w:space="0" w:color="auto"/>
              <w:left w:val="single" w:sz="4" w:space="0" w:color="auto"/>
              <w:bottom w:val="single" w:sz="4" w:space="0" w:color="auto"/>
              <w:right w:val="single" w:sz="4" w:space="0" w:color="auto"/>
            </w:tcBorders>
            <w:hideMark/>
          </w:tcPr>
          <w:p w14:paraId="089E5D83"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3E76162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533B918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2F4BDCD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17233054"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48E28477"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11.4.3.</w:t>
            </w:r>
          </w:p>
        </w:tc>
        <w:tc>
          <w:tcPr>
            <w:tcW w:w="3982" w:type="dxa"/>
            <w:tcBorders>
              <w:top w:val="single" w:sz="4" w:space="0" w:color="auto"/>
              <w:left w:val="single" w:sz="4" w:space="0" w:color="auto"/>
              <w:bottom w:val="single" w:sz="4" w:space="0" w:color="auto"/>
              <w:right w:val="single" w:sz="4" w:space="0" w:color="auto"/>
            </w:tcBorders>
            <w:hideMark/>
          </w:tcPr>
          <w:p w14:paraId="350092A9"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7207378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19EA49F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C23DEB2"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729278B8"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3C01BBF1" w14:textId="77777777" w:rsidR="001559C6" w:rsidRPr="003D4A82"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11.5.</w:t>
            </w:r>
          </w:p>
        </w:tc>
        <w:tc>
          <w:tcPr>
            <w:tcW w:w="3982" w:type="dxa"/>
            <w:tcBorders>
              <w:top w:val="single" w:sz="4" w:space="0" w:color="auto"/>
              <w:left w:val="single" w:sz="4" w:space="0" w:color="auto"/>
              <w:bottom w:val="single" w:sz="4" w:space="0" w:color="auto"/>
              <w:right w:val="single" w:sz="4" w:space="0" w:color="auto"/>
            </w:tcBorders>
            <w:hideMark/>
          </w:tcPr>
          <w:p w14:paraId="2993D396" w14:textId="77777777" w:rsidR="001559C6" w:rsidRPr="003D4A82" w:rsidRDefault="001559C6" w:rsidP="00F24DE3">
            <w:pPr>
              <w:widowControl w:val="0"/>
              <w:spacing w:after="0" w:line="360" w:lineRule="auto"/>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Koridoriai</w:t>
            </w:r>
          </w:p>
        </w:tc>
        <w:tc>
          <w:tcPr>
            <w:tcW w:w="1203" w:type="dxa"/>
            <w:tcBorders>
              <w:top w:val="single" w:sz="4" w:space="0" w:color="auto"/>
              <w:left w:val="single" w:sz="4" w:space="0" w:color="auto"/>
              <w:bottom w:val="single" w:sz="4" w:space="0" w:color="auto"/>
              <w:right w:val="single" w:sz="4" w:space="0" w:color="auto"/>
            </w:tcBorders>
            <w:hideMark/>
          </w:tcPr>
          <w:p w14:paraId="2728DC76"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w:t>
            </w:r>
          </w:p>
        </w:tc>
        <w:tc>
          <w:tcPr>
            <w:tcW w:w="1990" w:type="dxa"/>
            <w:tcBorders>
              <w:top w:val="single" w:sz="4" w:space="0" w:color="auto"/>
              <w:left w:val="single" w:sz="4" w:space="0" w:color="auto"/>
              <w:bottom w:val="single" w:sz="4" w:space="0" w:color="auto"/>
              <w:right w:val="single" w:sz="4" w:space="0" w:color="auto"/>
            </w:tcBorders>
          </w:tcPr>
          <w:p w14:paraId="659E72D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A838AA"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2FF298E2"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82E1610"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11.5.1.</w:t>
            </w:r>
          </w:p>
        </w:tc>
        <w:tc>
          <w:tcPr>
            <w:tcW w:w="3982" w:type="dxa"/>
            <w:tcBorders>
              <w:top w:val="single" w:sz="4" w:space="0" w:color="auto"/>
              <w:left w:val="single" w:sz="4" w:space="0" w:color="auto"/>
              <w:bottom w:val="single" w:sz="4" w:space="0" w:color="auto"/>
              <w:right w:val="single" w:sz="4" w:space="0" w:color="auto"/>
            </w:tcBorders>
            <w:hideMark/>
          </w:tcPr>
          <w:p w14:paraId="1B116152"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remontas</w:t>
            </w:r>
          </w:p>
        </w:tc>
        <w:tc>
          <w:tcPr>
            <w:tcW w:w="1203" w:type="dxa"/>
            <w:tcBorders>
              <w:top w:val="single" w:sz="4" w:space="0" w:color="auto"/>
              <w:left w:val="single" w:sz="4" w:space="0" w:color="auto"/>
              <w:bottom w:val="single" w:sz="4" w:space="0" w:color="auto"/>
              <w:right w:val="single" w:sz="4" w:space="0" w:color="auto"/>
            </w:tcBorders>
          </w:tcPr>
          <w:p w14:paraId="04CF43DC"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1E6B03D3"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0A7E724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7B87BBC"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08DFEB73"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11.5.2.</w:t>
            </w:r>
          </w:p>
        </w:tc>
        <w:tc>
          <w:tcPr>
            <w:tcW w:w="3982" w:type="dxa"/>
            <w:tcBorders>
              <w:top w:val="single" w:sz="4" w:space="0" w:color="auto"/>
              <w:left w:val="single" w:sz="4" w:space="0" w:color="auto"/>
              <w:bottom w:val="single" w:sz="4" w:space="0" w:color="auto"/>
              <w:right w:val="single" w:sz="4" w:space="0" w:color="auto"/>
            </w:tcBorders>
            <w:hideMark/>
          </w:tcPr>
          <w:p w14:paraId="115849FC" w14:textId="77777777" w:rsidR="001559C6" w:rsidRPr="003D4A82" w:rsidRDefault="001559C6" w:rsidP="00F24DE3">
            <w:pPr>
              <w:widowControl w:val="0"/>
              <w:spacing w:after="0" w:line="360" w:lineRule="auto"/>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rPr>
              <w:t>reikalingas minimalus remontas</w:t>
            </w:r>
          </w:p>
        </w:tc>
        <w:tc>
          <w:tcPr>
            <w:tcW w:w="1203" w:type="dxa"/>
            <w:tcBorders>
              <w:top w:val="single" w:sz="4" w:space="0" w:color="auto"/>
              <w:left w:val="single" w:sz="4" w:space="0" w:color="auto"/>
              <w:bottom w:val="single" w:sz="4" w:space="0" w:color="auto"/>
              <w:right w:val="single" w:sz="4" w:space="0" w:color="auto"/>
            </w:tcBorders>
          </w:tcPr>
          <w:p w14:paraId="031B0CA9"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5</w:t>
            </w:r>
          </w:p>
        </w:tc>
        <w:tc>
          <w:tcPr>
            <w:tcW w:w="1990" w:type="dxa"/>
            <w:tcBorders>
              <w:top w:val="single" w:sz="4" w:space="0" w:color="auto"/>
              <w:left w:val="single" w:sz="4" w:space="0" w:color="auto"/>
              <w:bottom w:val="single" w:sz="4" w:space="0" w:color="auto"/>
              <w:right w:val="single" w:sz="4" w:space="0" w:color="auto"/>
            </w:tcBorders>
            <w:hideMark/>
          </w:tcPr>
          <w:p w14:paraId="3FC16724"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99EAF50"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6194F78B"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B6FB5E2"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11.5.3.</w:t>
            </w:r>
          </w:p>
        </w:tc>
        <w:tc>
          <w:tcPr>
            <w:tcW w:w="3982" w:type="dxa"/>
            <w:tcBorders>
              <w:top w:val="single" w:sz="4" w:space="0" w:color="auto"/>
              <w:left w:val="single" w:sz="4" w:space="0" w:color="auto"/>
              <w:bottom w:val="single" w:sz="4" w:space="0" w:color="auto"/>
              <w:right w:val="single" w:sz="4" w:space="0" w:color="auto"/>
            </w:tcBorders>
            <w:hideMark/>
          </w:tcPr>
          <w:p w14:paraId="67A19017"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remontas nereikalingas</w:t>
            </w:r>
          </w:p>
        </w:tc>
        <w:tc>
          <w:tcPr>
            <w:tcW w:w="1203" w:type="dxa"/>
            <w:tcBorders>
              <w:top w:val="single" w:sz="4" w:space="0" w:color="auto"/>
              <w:left w:val="single" w:sz="4" w:space="0" w:color="auto"/>
              <w:bottom w:val="single" w:sz="4" w:space="0" w:color="auto"/>
              <w:right w:val="single" w:sz="4" w:space="0" w:color="auto"/>
            </w:tcBorders>
          </w:tcPr>
          <w:p w14:paraId="3C21BF43"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10</w:t>
            </w:r>
          </w:p>
        </w:tc>
        <w:tc>
          <w:tcPr>
            <w:tcW w:w="1990" w:type="dxa"/>
            <w:tcBorders>
              <w:top w:val="single" w:sz="4" w:space="0" w:color="auto"/>
              <w:left w:val="single" w:sz="4" w:space="0" w:color="auto"/>
              <w:bottom w:val="single" w:sz="4" w:space="0" w:color="auto"/>
              <w:right w:val="single" w:sz="4" w:space="0" w:color="auto"/>
            </w:tcBorders>
            <w:hideMark/>
          </w:tcPr>
          <w:p w14:paraId="75B33F4F"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7890AEF5"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4E381AA4"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2AE98A28" w14:textId="77777777" w:rsidR="001559C6" w:rsidRPr="003D4A82"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12.</w:t>
            </w:r>
          </w:p>
        </w:tc>
        <w:tc>
          <w:tcPr>
            <w:tcW w:w="3982" w:type="dxa"/>
            <w:tcBorders>
              <w:top w:val="single" w:sz="4" w:space="0" w:color="auto"/>
              <w:left w:val="single" w:sz="4" w:space="0" w:color="auto"/>
              <w:bottom w:val="single" w:sz="4" w:space="0" w:color="auto"/>
              <w:right w:val="single" w:sz="4" w:space="0" w:color="auto"/>
            </w:tcBorders>
            <w:hideMark/>
          </w:tcPr>
          <w:p w14:paraId="5C65E145" w14:textId="77777777" w:rsidR="001559C6" w:rsidRPr="003D4A82" w:rsidRDefault="001559C6" w:rsidP="00F24DE3">
            <w:pPr>
              <w:spacing w:after="0" w:line="360" w:lineRule="auto"/>
              <w:rPr>
                <w:rFonts w:ascii="Times New Roman" w:eastAsia="Calibri" w:hAnsi="Times New Roman" w:cs="Times New Roman"/>
                <w:b/>
                <w:sz w:val="24"/>
                <w:szCs w:val="24"/>
                <w:lang w:val="lt-LT"/>
              </w:rPr>
            </w:pPr>
            <w:r w:rsidRPr="003D4A82">
              <w:rPr>
                <w:rFonts w:ascii="Times New Roman" w:eastAsia="Calibri" w:hAnsi="Times New Roman" w:cs="Times New Roman"/>
                <w:b/>
                <w:sz w:val="24"/>
                <w:szCs w:val="24"/>
                <w:lang w:val="lt-LT"/>
              </w:rPr>
              <w:t>Buto vidaus durys</w:t>
            </w:r>
          </w:p>
        </w:tc>
        <w:tc>
          <w:tcPr>
            <w:tcW w:w="1203" w:type="dxa"/>
            <w:tcBorders>
              <w:top w:val="single" w:sz="4" w:space="0" w:color="auto"/>
              <w:left w:val="single" w:sz="4" w:space="0" w:color="auto"/>
              <w:bottom w:val="single" w:sz="4" w:space="0" w:color="auto"/>
              <w:right w:val="single" w:sz="4" w:space="0" w:color="auto"/>
            </w:tcBorders>
            <w:hideMark/>
          </w:tcPr>
          <w:p w14:paraId="4B7FEB82"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0-2</w:t>
            </w:r>
          </w:p>
        </w:tc>
        <w:tc>
          <w:tcPr>
            <w:tcW w:w="1990" w:type="dxa"/>
            <w:tcBorders>
              <w:top w:val="single" w:sz="4" w:space="0" w:color="auto"/>
              <w:left w:val="single" w:sz="4" w:space="0" w:color="auto"/>
              <w:bottom w:val="single" w:sz="4" w:space="0" w:color="auto"/>
              <w:right w:val="single" w:sz="4" w:space="0" w:color="auto"/>
            </w:tcBorders>
          </w:tcPr>
          <w:p w14:paraId="057AB318"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4F356387"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5455AFBE"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5962F54C"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12.1.</w:t>
            </w:r>
          </w:p>
        </w:tc>
        <w:tc>
          <w:tcPr>
            <w:tcW w:w="3982" w:type="dxa"/>
            <w:tcBorders>
              <w:top w:val="single" w:sz="4" w:space="0" w:color="auto"/>
              <w:left w:val="single" w:sz="4" w:space="0" w:color="auto"/>
              <w:bottom w:val="single" w:sz="4" w:space="0" w:color="auto"/>
              <w:right w:val="single" w:sz="4" w:space="0" w:color="auto"/>
            </w:tcBorders>
            <w:hideMark/>
          </w:tcPr>
          <w:p w14:paraId="446937C8"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senos </w:t>
            </w:r>
          </w:p>
        </w:tc>
        <w:tc>
          <w:tcPr>
            <w:tcW w:w="1203" w:type="dxa"/>
            <w:tcBorders>
              <w:top w:val="single" w:sz="4" w:space="0" w:color="auto"/>
              <w:left w:val="single" w:sz="4" w:space="0" w:color="auto"/>
              <w:bottom w:val="single" w:sz="4" w:space="0" w:color="auto"/>
              <w:right w:val="single" w:sz="4" w:space="0" w:color="auto"/>
            </w:tcBorders>
          </w:tcPr>
          <w:p w14:paraId="138DBEF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0</w:t>
            </w:r>
          </w:p>
        </w:tc>
        <w:tc>
          <w:tcPr>
            <w:tcW w:w="1990" w:type="dxa"/>
            <w:tcBorders>
              <w:top w:val="single" w:sz="4" w:space="0" w:color="auto"/>
              <w:left w:val="single" w:sz="4" w:space="0" w:color="auto"/>
              <w:bottom w:val="single" w:sz="4" w:space="0" w:color="auto"/>
              <w:right w:val="single" w:sz="4" w:space="0" w:color="auto"/>
            </w:tcBorders>
            <w:hideMark/>
          </w:tcPr>
          <w:p w14:paraId="3FE3ABE6"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C4669C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7A88DF45" w14:textId="77777777" w:rsidTr="00F24DE3">
        <w:tc>
          <w:tcPr>
            <w:tcW w:w="876" w:type="dxa"/>
            <w:tcBorders>
              <w:top w:val="single" w:sz="4" w:space="0" w:color="auto"/>
              <w:left w:val="single" w:sz="4" w:space="0" w:color="auto"/>
              <w:bottom w:val="single" w:sz="4" w:space="0" w:color="auto"/>
              <w:right w:val="single" w:sz="4" w:space="0" w:color="auto"/>
            </w:tcBorders>
            <w:hideMark/>
          </w:tcPr>
          <w:p w14:paraId="7643F6CB" w14:textId="77777777" w:rsidR="001559C6" w:rsidRPr="003D4A82" w:rsidRDefault="001559C6" w:rsidP="00F24DE3">
            <w:pPr>
              <w:widowControl w:val="0"/>
              <w:spacing w:after="0" w:line="360" w:lineRule="auto"/>
              <w:jc w:val="right"/>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12.2.</w:t>
            </w:r>
          </w:p>
        </w:tc>
        <w:tc>
          <w:tcPr>
            <w:tcW w:w="3982" w:type="dxa"/>
            <w:tcBorders>
              <w:top w:val="single" w:sz="4" w:space="0" w:color="auto"/>
              <w:left w:val="single" w:sz="4" w:space="0" w:color="auto"/>
              <w:bottom w:val="single" w:sz="4" w:space="0" w:color="auto"/>
              <w:right w:val="single" w:sz="4" w:space="0" w:color="auto"/>
            </w:tcBorders>
            <w:hideMark/>
          </w:tcPr>
          <w:p w14:paraId="285FC3BB" w14:textId="77777777" w:rsidR="001559C6" w:rsidRPr="003D4A82" w:rsidRDefault="001559C6" w:rsidP="00F24DE3">
            <w:pPr>
              <w:spacing w:after="0" w:line="360" w:lineRule="auto"/>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pakeistos medinės</w:t>
            </w:r>
          </w:p>
        </w:tc>
        <w:tc>
          <w:tcPr>
            <w:tcW w:w="1203" w:type="dxa"/>
            <w:tcBorders>
              <w:top w:val="single" w:sz="4" w:space="0" w:color="auto"/>
              <w:left w:val="single" w:sz="4" w:space="0" w:color="auto"/>
              <w:bottom w:val="single" w:sz="4" w:space="0" w:color="auto"/>
              <w:right w:val="single" w:sz="4" w:space="0" w:color="auto"/>
            </w:tcBorders>
          </w:tcPr>
          <w:p w14:paraId="7CE4ABAE"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r w:rsidRPr="003D4A82">
              <w:rPr>
                <w:rFonts w:ascii="Times New Roman" w:eastAsia="Calibri" w:hAnsi="Times New Roman" w:cs="Times New Roman"/>
                <w:sz w:val="24"/>
                <w:szCs w:val="24"/>
                <w:lang w:val="lt-LT" w:eastAsia="lt-LT"/>
              </w:rPr>
              <w:t>2</w:t>
            </w:r>
          </w:p>
        </w:tc>
        <w:tc>
          <w:tcPr>
            <w:tcW w:w="1990" w:type="dxa"/>
            <w:tcBorders>
              <w:top w:val="single" w:sz="4" w:space="0" w:color="auto"/>
              <w:left w:val="single" w:sz="4" w:space="0" w:color="auto"/>
              <w:bottom w:val="single" w:sz="4" w:space="0" w:color="auto"/>
              <w:right w:val="single" w:sz="4" w:space="0" w:color="auto"/>
            </w:tcBorders>
            <w:hideMark/>
          </w:tcPr>
          <w:p w14:paraId="6B9B2EBD"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3B5D04AB" w14:textId="77777777" w:rsidR="001559C6" w:rsidRPr="003D4A82" w:rsidRDefault="001559C6" w:rsidP="00F24DE3">
            <w:pPr>
              <w:widowControl w:val="0"/>
              <w:spacing w:after="0" w:line="360" w:lineRule="auto"/>
              <w:jc w:val="center"/>
              <w:rPr>
                <w:rFonts w:ascii="Times New Roman" w:eastAsia="Calibri" w:hAnsi="Times New Roman" w:cs="Times New Roman"/>
                <w:sz w:val="24"/>
                <w:szCs w:val="24"/>
                <w:lang w:val="lt-LT" w:eastAsia="lt-LT"/>
              </w:rPr>
            </w:pPr>
          </w:p>
        </w:tc>
      </w:tr>
      <w:tr w:rsidR="001559C6" w:rsidRPr="003D4A82" w14:paraId="620305EF" w14:textId="77777777" w:rsidTr="00F24DE3">
        <w:tc>
          <w:tcPr>
            <w:tcW w:w="876" w:type="dxa"/>
            <w:tcBorders>
              <w:top w:val="single" w:sz="4" w:space="0" w:color="auto"/>
              <w:left w:val="single" w:sz="4" w:space="0" w:color="auto"/>
              <w:bottom w:val="single" w:sz="4" w:space="0" w:color="auto"/>
              <w:right w:val="single" w:sz="4" w:space="0" w:color="auto"/>
            </w:tcBorders>
          </w:tcPr>
          <w:p w14:paraId="6FEA6162"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highlight w:val="red"/>
                <w:lang w:val="lt-LT" w:eastAsia="lt-LT"/>
              </w:rPr>
            </w:pPr>
          </w:p>
        </w:tc>
        <w:tc>
          <w:tcPr>
            <w:tcW w:w="3982" w:type="dxa"/>
            <w:tcBorders>
              <w:top w:val="single" w:sz="4" w:space="0" w:color="auto"/>
              <w:left w:val="single" w:sz="4" w:space="0" w:color="auto"/>
              <w:bottom w:val="single" w:sz="4" w:space="0" w:color="auto"/>
              <w:right w:val="single" w:sz="4" w:space="0" w:color="auto"/>
            </w:tcBorders>
            <w:hideMark/>
          </w:tcPr>
          <w:p w14:paraId="0DA6EE9B" w14:textId="77777777" w:rsidR="001559C6" w:rsidRPr="003D4A82" w:rsidRDefault="001559C6" w:rsidP="00F24DE3">
            <w:pPr>
              <w:widowControl w:val="0"/>
              <w:spacing w:after="0" w:line="360" w:lineRule="auto"/>
              <w:jc w:val="right"/>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Iš viso:</w:t>
            </w:r>
          </w:p>
        </w:tc>
        <w:tc>
          <w:tcPr>
            <w:tcW w:w="1203" w:type="dxa"/>
            <w:tcBorders>
              <w:top w:val="single" w:sz="4" w:space="0" w:color="auto"/>
              <w:left w:val="single" w:sz="4" w:space="0" w:color="auto"/>
              <w:bottom w:val="single" w:sz="4" w:space="0" w:color="auto"/>
              <w:right w:val="single" w:sz="4" w:space="0" w:color="auto"/>
            </w:tcBorders>
            <w:hideMark/>
          </w:tcPr>
          <w:p w14:paraId="581C697A"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r w:rsidRPr="003D4A82">
              <w:rPr>
                <w:rFonts w:ascii="Times New Roman" w:eastAsia="Calibri" w:hAnsi="Times New Roman" w:cs="Times New Roman"/>
                <w:b/>
                <w:sz w:val="24"/>
                <w:szCs w:val="24"/>
                <w:lang w:val="lt-LT" w:eastAsia="lt-LT"/>
              </w:rPr>
              <w:t>0-100</w:t>
            </w:r>
          </w:p>
        </w:tc>
        <w:tc>
          <w:tcPr>
            <w:tcW w:w="1990" w:type="dxa"/>
            <w:tcBorders>
              <w:top w:val="single" w:sz="4" w:space="0" w:color="auto"/>
              <w:left w:val="single" w:sz="4" w:space="0" w:color="auto"/>
              <w:bottom w:val="single" w:sz="4" w:space="0" w:color="auto"/>
              <w:right w:val="single" w:sz="4" w:space="0" w:color="auto"/>
            </w:tcBorders>
            <w:hideMark/>
          </w:tcPr>
          <w:p w14:paraId="55075DDD"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lang w:val="lt-LT" w:eastAsia="lt-LT"/>
              </w:rPr>
            </w:pPr>
          </w:p>
        </w:tc>
        <w:tc>
          <w:tcPr>
            <w:tcW w:w="1432" w:type="dxa"/>
            <w:tcBorders>
              <w:top w:val="single" w:sz="4" w:space="0" w:color="auto"/>
              <w:left w:val="single" w:sz="4" w:space="0" w:color="auto"/>
              <w:bottom w:val="single" w:sz="4" w:space="0" w:color="auto"/>
              <w:right w:val="single" w:sz="4" w:space="0" w:color="auto"/>
            </w:tcBorders>
          </w:tcPr>
          <w:p w14:paraId="16A8BA62" w14:textId="77777777" w:rsidR="001559C6" w:rsidRPr="003D4A82" w:rsidRDefault="001559C6" w:rsidP="00F24DE3">
            <w:pPr>
              <w:widowControl w:val="0"/>
              <w:spacing w:after="0" w:line="360" w:lineRule="auto"/>
              <w:jc w:val="center"/>
              <w:rPr>
                <w:rFonts w:ascii="Times New Roman" w:eastAsia="Calibri" w:hAnsi="Times New Roman" w:cs="Times New Roman"/>
                <w:b/>
                <w:sz w:val="24"/>
                <w:szCs w:val="24"/>
                <w:highlight w:val="red"/>
                <w:lang w:val="lt-LT" w:eastAsia="lt-LT"/>
              </w:rPr>
            </w:pPr>
          </w:p>
        </w:tc>
      </w:tr>
    </w:tbl>
    <w:p w14:paraId="290794D7" w14:textId="77777777" w:rsidR="001559C6" w:rsidRPr="003D4A82" w:rsidRDefault="001559C6" w:rsidP="001559C6">
      <w:pPr>
        <w:spacing w:after="0" w:line="360"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9. </w:t>
      </w:r>
      <w:r w:rsidRPr="003D4A82">
        <w:rPr>
          <w:rFonts w:ascii="Times New Roman" w:eastAsia="Calibri" w:hAnsi="Times New Roman" w:cs="Times New Roman"/>
          <w:sz w:val="24"/>
          <w:szCs w:val="24"/>
          <w:lang w:val="lt-LT"/>
        </w:rPr>
        <w:t>Kiti buto būklę apibūdinantys duomenys: ................................................................................................................................................................................................................................................................................................................................................................................................................................................................................................</w:t>
      </w:r>
    </w:p>
    <w:p w14:paraId="22E5CEFA" w14:textId="77777777" w:rsidR="001559C6" w:rsidRPr="003D4A82" w:rsidRDefault="001559C6" w:rsidP="001559C6">
      <w:pPr>
        <w:spacing w:after="0" w:line="360" w:lineRule="auto"/>
        <w:contextualSpacing/>
        <w:rPr>
          <w:rFonts w:ascii="Times New Roman" w:eastAsia="Calibri" w:hAnsi="Times New Roman" w:cs="Times New Roman"/>
          <w:sz w:val="24"/>
          <w:szCs w:val="24"/>
          <w:lang w:val="lt-LT"/>
        </w:rPr>
      </w:pPr>
    </w:p>
    <w:p w14:paraId="6542229C" w14:textId="77777777" w:rsidR="001559C6" w:rsidRPr="003D4A82" w:rsidRDefault="001559C6" w:rsidP="001559C6">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 xml:space="preserve">Komisijos pirmininkas                                                 </w:t>
      </w:r>
    </w:p>
    <w:p w14:paraId="3536BA0D" w14:textId="77777777" w:rsidR="001559C6" w:rsidRPr="003D4A82" w:rsidRDefault="001559C6" w:rsidP="001559C6">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narė ir sekretorė</w:t>
      </w:r>
    </w:p>
    <w:p w14:paraId="0F8C5679" w14:textId="77777777" w:rsidR="001559C6" w:rsidRPr="003D4A82" w:rsidRDefault="001559C6" w:rsidP="001559C6">
      <w:pPr>
        <w:spacing w:after="0" w:line="360" w:lineRule="auto"/>
        <w:ind w:left="1080"/>
        <w:contextualSpacing/>
        <w:rPr>
          <w:rFonts w:ascii="Times New Roman" w:eastAsia="Calibri" w:hAnsi="Times New Roman" w:cs="Times New Roman"/>
          <w:sz w:val="24"/>
          <w:szCs w:val="24"/>
          <w:lang w:val="lt-LT"/>
        </w:rPr>
      </w:pPr>
      <w:r w:rsidRPr="003D4A82">
        <w:rPr>
          <w:rFonts w:ascii="Times New Roman" w:eastAsia="Calibri" w:hAnsi="Times New Roman" w:cs="Times New Roman"/>
          <w:sz w:val="24"/>
          <w:szCs w:val="24"/>
          <w:lang w:val="lt-LT"/>
        </w:rPr>
        <w:t>Komisijos nariai</w:t>
      </w:r>
    </w:p>
    <w:p w14:paraId="15DE19F4" w14:textId="77777777" w:rsidR="001559C6" w:rsidRPr="006F151C" w:rsidRDefault="001559C6" w:rsidP="001559C6">
      <w:pPr>
        <w:rPr>
          <w:lang w:val="lt-LT"/>
        </w:rPr>
      </w:pPr>
    </w:p>
    <w:p w14:paraId="54AF5A85" w14:textId="77777777" w:rsidR="00CD141F" w:rsidRDefault="00CD141F"/>
    <w:sectPr w:rsidR="00CD141F" w:rsidSect="00832F74">
      <w:headerReference w:type="even" r:id="rId10"/>
      <w:headerReference w:type="default" r:id="rId11"/>
      <w:footerReference w:type="even" r:id="rId12"/>
      <w:footerReference w:type="default" r:id="rId13"/>
      <w:headerReference w:type="first" r:id="rId14"/>
      <w:footerReference w:type="first" r:id="rId15"/>
      <w:pgSz w:w="11906" w:h="16838"/>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2BE3" w14:textId="77777777" w:rsidR="004F3D75" w:rsidRDefault="004F3D75">
      <w:pPr>
        <w:spacing w:after="0" w:line="240" w:lineRule="auto"/>
      </w:pPr>
      <w:r>
        <w:separator/>
      </w:r>
    </w:p>
  </w:endnote>
  <w:endnote w:type="continuationSeparator" w:id="0">
    <w:p w14:paraId="58D7A365" w14:textId="77777777" w:rsidR="004F3D75" w:rsidRDefault="004F3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6B87" w14:textId="77777777" w:rsidR="00832F74" w:rsidRDefault="004F3D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BDA6" w14:textId="77777777" w:rsidR="00832F74" w:rsidRDefault="004F3D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7C80" w14:textId="77777777" w:rsidR="00832F74" w:rsidRDefault="004F3D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2C096" w14:textId="77777777" w:rsidR="004F3D75" w:rsidRDefault="004F3D75">
      <w:pPr>
        <w:spacing w:after="0" w:line="240" w:lineRule="auto"/>
      </w:pPr>
      <w:r>
        <w:separator/>
      </w:r>
    </w:p>
  </w:footnote>
  <w:footnote w:type="continuationSeparator" w:id="0">
    <w:p w14:paraId="73FE364D" w14:textId="77777777" w:rsidR="004F3D75" w:rsidRDefault="004F3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6FC0" w14:textId="77777777" w:rsidR="00832F74" w:rsidRDefault="004F3D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329204"/>
      <w:docPartObj>
        <w:docPartGallery w:val="Page Numbers (Top of Page)"/>
        <w:docPartUnique/>
      </w:docPartObj>
    </w:sdtPr>
    <w:sdtEndPr/>
    <w:sdtContent>
      <w:p w14:paraId="1A1E9669" w14:textId="77777777" w:rsidR="00832F74" w:rsidRDefault="00315E3B">
        <w:pPr>
          <w:pStyle w:val="Antrats"/>
          <w:jc w:val="center"/>
        </w:pPr>
        <w:r>
          <w:fldChar w:fldCharType="begin"/>
        </w:r>
        <w:r>
          <w:instrText>PAGE   \* MERGEFORMAT</w:instrText>
        </w:r>
        <w:r>
          <w:fldChar w:fldCharType="separate"/>
        </w:r>
        <w:r>
          <w:rPr>
            <w:lang w:val="lt-LT"/>
          </w:rPr>
          <w:t>2</w:t>
        </w:r>
        <w:r>
          <w:fldChar w:fldCharType="end"/>
        </w:r>
      </w:p>
    </w:sdtContent>
  </w:sdt>
  <w:p w14:paraId="227D066C" w14:textId="77777777" w:rsidR="00832F74" w:rsidRDefault="004F3D7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DFE6" w14:textId="77777777" w:rsidR="00832F74" w:rsidRDefault="004F3D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93898"/>
    <w:multiLevelType w:val="hybridMultilevel"/>
    <w:tmpl w:val="40DC8F3E"/>
    <w:lvl w:ilvl="0" w:tplc="8808466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5FFD2DB4"/>
    <w:multiLevelType w:val="hybridMultilevel"/>
    <w:tmpl w:val="A7FC1CC8"/>
    <w:lvl w:ilvl="0" w:tplc="808C07DC">
      <w:start w:val="1"/>
      <w:numFmt w:val="decimal"/>
      <w:lvlText w:val="%1."/>
      <w:lvlJc w:val="left"/>
      <w:pPr>
        <w:ind w:left="1080" w:hanging="360"/>
      </w:pPr>
      <w:rPr>
        <w:rFonts w:ascii="Times New Roman" w:eastAsiaTheme="minorHAnsi"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8031D9"/>
    <w:multiLevelType w:val="multilevel"/>
    <w:tmpl w:val="DC88F306"/>
    <w:lvl w:ilvl="0">
      <w:start w:val="1"/>
      <w:numFmt w:val="decimal"/>
      <w:lvlText w:val="%1."/>
      <w:lvlJc w:val="left"/>
      <w:pPr>
        <w:ind w:left="360" w:hanging="360"/>
      </w:pPr>
      <w:rPr>
        <w:rFonts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C6"/>
    <w:rsid w:val="00145449"/>
    <w:rsid w:val="001559C6"/>
    <w:rsid w:val="00315E3B"/>
    <w:rsid w:val="004862AD"/>
    <w:rsid w:val="004F3D75"/>
    <w:rsid w:val="00753498"/>
    <w:rsid w:val="00767E60"/>
    <w:rsid w:val="00A2192D"/>
    <w:rsid w:val="00CD141F"/>
    <w:rsid w:val="00D56EA8"/>
    <w:rsid w:val="00E41449"/>
    <w:rsid w:val="00F95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CC29"/>
  <w15:chartTrackingRefBased/>
  <w15:docId w15:val="{66E39FB8-B1ED-402B-83C3-DC1FCFB3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59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559C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559C6"/>
  </w:style>
  <w:style w:type="paragraph" w:styleId="Porat">
    <w:name w:val="footer"/>
    <w:basedOn w:val="prastasis"/>
    <w:link w:val="PoratDiagrama"/>
    <w:uiPriority w:val="99"/>
    <w:unhideWhenUsed/>
    <w:rsid w:val="001559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5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zdij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lazdij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azdij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25741</Words>
  <Characters>14673</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Junelienė</dc:creator>
  <cp:keywords/>
  <dc:description/>
  <cp:lastModifiedBy>Danguole Barauskiene</cp:lastModifiedBy>
  <cp:revision>2</cp:revision>
  <dcterms:created xsi:type="dcterms:W3CDTF">2021-06-18T05:27:00Z</dcterms:created>
  <dcterms:modified xsi:type="dcterms:W3CDTF">2021-06-18T05:27:00Z</dcterms:modified>
</cp:coreProperties>
</file>