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BF9BE" w14:textId="77777777" w:rsidR="00C604D3" w:rsidRPr="00E85D92" w:rsidRDefault="00433CDE" w:rsidP="006F1DE5">
      <w:pPr>
        <w:tabs>
          <w:tab w:val="left" w:pos="2835"/>
        </w:tabs>
        <w:jc w:val="center"/>
        <w:rPr>
          <w:szCs w:val="24"/>
          <w:lang w:val="lt-LT"/>
        </w:rPr>
      </w:pPr>
      <w:r w:rsidRPr="00433CDE">
        <w:rPr>
          <w:noProof/>
          <w:szCs w:val="24"/>
          <w:lang w:val="lt-LT" w:eastAsia="lt-LT"/>
        </w:rPr>
        <w:pict w14:anchorId="0F3A5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08.2pt;height:81.6pt;visibility:visible">
            <v:imagedata r:id="rId8" o:title=""/>
          </v:shape>
        </w:pict>
      </w:r>
      <w:r w:rsidRPr="00433CDE">
        <w:rPr>
          <w:noProof/>
          <w:szCs w:val="24"/>
          <w:lang w:val="lt-LT" w:eastAsia="lt-LT"/>
        </w:rPr>
        <w:pict w14:anchorId="4C723AD0">
          <v:shape id="Paveikslėlis 1" o:spid="_x0000_i1026" type="#_x0000_t75" alt="cid:image001.gif@01C78360.5D82C9E0" style="width:82.2pt;height:82.8pt;visibility:visible">
            <v:imagedata r:id="rId9" o:title="image001"/>
          </v:shape>
        </w:pict>
      </w:r>
      <w:r w:rsidRPr="00433CDE">
        <w:rPr>
          <w:b/>
          <w:noProof/>
          <w:szCs w:val="24"/>
          <w:lang w:val="lt-LT" w:eastAsia="lt-LT"/>
        </w:rPr>
        <w:pict w14:anchorId="554718AD">
          <v:shape id="Paveikslėlis 12" o:spid="_x0000_i1027" type="#_x0000_t75" style="width:61.8pt;height:82.2pt;visibility:visible">
            <v:imagedata r:id="rId10" o:title=""/>
          </v:shape>
        </w:pict>
      </w:r>
      <w:r w:rsidRPr="00433CDE">
        <w:rPr>
          <w:rFonts w:eastAsia="Times New Roman"/>
          <w:b/>
          <w:noProof/>
          <w:color w:val="000080"/>
          <w:szCs w:val="24"/>
          <w:lang w:val="lt-LT" w:eastAsia="lt-LT"/>
        </w:rPr>
        <w:pict w14:anchorId="238A79E5">
          <v:shape id="Picture 3" o:spid="_x0000_i1028" type="#_x0000_t75" alt="Dzukijos VVG logo light" style="width:85.2pt;height:82.8pt;visibility:visible">
            <v:imagedata r:id="rId11" o:title="Dzukijos VVG logo light"/>
          </v:shape>
        </w:pict>
      </w:r>
    </w:p>
    <w:p w14:paraId="6768AA44" w14:textId="77777777" w:rsidR="000541E4" w:rsidRPr="00191D29" w:rsidRDefault="000541E4" w:rsidP="00191D29">
      <w:pPr>
        <w:jc w:val="center"/>
        <w:rPr>
          <w:b/>
          <w:szCs w:val="24"/>
          <w:lang w:val="lt-LT"/>
        </w:rPr>
      </w:pPr>
      <w:r w:rsidRPr="00E85D92">
        <w:rPr>
          <w:b/>
          <w:szCs w:val="24"/>
          <w:lang w:val="lt-LT"/>
        </w:rPr>
        <w:t xml:space="preserve">KVIETIMAS TEIKTI VIETOS PROJEKTUS Nr. </w:t>
      </w:r>
      <w:r w:rsidR="00B507B5" w:rsidRPr="00E85D92">
        <w:rPr>
          <w:b/>
          <w:szCs w:val="24"/>
          <w:lang w:val="lt-LT"/>
        </w:rPr>
        <w:t>1</w:t>
      </w:r>
      <w:r w:rsidR="00864ACD">
        <w:rPr>
          <w:b/>
          <w:szCs w:val="24"/>
          <w:lang w:val="lt-LT"/>
        </w:rPr>
        <w:t>4</w:t>
      </w:r>
    </w:p>
    <w:p w14:paraId="3558CE0B" w14:textId="77777777" w:rsidR="00B507B5" w:rsidRPr="00E85D92" w:rsidRDefault="00B507B5" w:rsidP="00B507B5">
      <w:pPr>
        <w:ind w:firstLine="567"/>
        <w:jc w:val="both"/>
        <w:rPr>
          <w:szCs w:val="24"/>
          <w:lang w:val="lt-LT"/>
        </w:rPr>
      </w:pPr>
      <w:r w:rsidRPr="00E85D92">
        <w:rPr>
          <w:szCs w:val="24"/>
          <w:lang w:val="lt-LT"/>
        </w:rPr>
        <w:t>Dzūkijos kaimo plėtros partnerių asociacija (Dzūkijos VVG) kviečia teikti paprastus kaimo vietovių vietos projektus pagal kaimo vietovių vietos plėtros strategijos ,,Lazdijų rajono kaimo plėtros strategija 2016-2023 m.“ (toliau – VPS)  priemones ir veiklos sritis: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83"/>
      </w:tblGrid>
      <w:tr w:rsidR="00242297" w:rsidRPr="00AF1F9B" w14:paraId="07115C59" w14:textId="77777777" w:rsidTr="00433CDE">
        <w:tc>
          <w:tcPr>
            <w:tcW w:w="2235" w:type="dxa"/>
            <w:vMerge w:val="restart"/>
            <w:vAlign w:val="center"/>
          </w:tcPr>
          <w:p w14:paraId="2AE53F95" w14:textId="77777777" w:rsidR="00B507B5" w:rsidRPr="006F1DE5" w:rsidRDefault="00B507B5" w:rsidP="00433CDE">
            <w:pPr>
              <w:spacing w:after="0" w:line="276" w:lineRule="auto"/>
              <w:rPr>
                <w:b/>
                <w:spacing w:val="-1"/>
                <w:szCs w:val="24"/>
                <w:lang w:val="lt-LT"/>
              </w:rPr>
            </w:pPr>
            <w:r w:rsidRPr="006F1DE5">
              <w:rPr>
                <w:b/>
                <w:szCs w:val="24"/>
                <w:lang w:val="lt-LT"/>
              </w:rPr>
              <w:t>VPS priemonė</w:t>
            </w:r>
          </w:p>
          <w:p w14:paraId="37C50AD3" w14:textId="77777777" w:rsidR="00F45B6D" w:rsidRPr="006F1DE5" w:rsidRDefault="00636903" w:rsidP="00433CDE">
            <w:pPr>
              <w:spacing w:after="0" w:line="276" w:lineRule="auto"/>
              <w:rPr>
                <w:b/>
                <w:szCs w:val="24"/>
                <w:lang w:val="lt-LT"/>
              </w:rPr>
            </w:pPr>
            <w:r w:rsidRPr="00AF1F9B">
              <w:rPr>
                <w:b/>
                <w:szCs w:val="24"/>
                <w:lang w:val="lt-LT"/>
              </w:rPr>
              <w:t xml:space="preserve">„Ūkio ir verslo plėtra“ Nr.  LEADER-19.2-6,  veiklos srities ,, Parama ne žemės ūkio verslui kaimo vietovėse plėtoti“ Nr.  </w:t>
            </w:r>
            <w:r w:rsidRPr="006F1DE5">
              <w:rPr>
                <w:b/>
                <w:szCs w:val="24"/>
              </w:rPr>
              <w:t>LEADER-19.2-6.4.</w:t>
            </w:r>
          </w:p>
        </w:tc>
        <w:tc>
          <w:tcPr>
            <w:tcW w:w="7683" w:type="dxa"/>
          </w:tcPr>
          <w:p w14:paraId="1D3D165F" w14:textId="77777777" w:rsidR="00B507B5" w:rsidRPr="006F1DE5" w:rsidRDefault="00B507B5" w:rsidP="00433CDE">
            <w:pPr>
              <w:spacing w:after="0" w:line="240" w:lineRule="auto"/>
              <w:jc w:val="both"/>
              <w:rPr>
                <w:b/>
                <w:szCs w:val="24"/>
                <w:lang w:val="lt-LT"/>
              </w:rPr>
            </w:pPr>
            <w:r w:rsidRPr="006F1DE5">
              <w:rPr>
                <w:b/>
                <w:szCs w:val="24"/>
                <w:lang w:val="lt-LT"/>
              </w:rPr>
              <w:t>Remiamos veiklos:</w:t>
            </w:r>
          </w:p>
          <w:p w14:paraId="4B900C8F" w14:textId="77777777" w:rsidR="00636903" w:rsidRPr="00AF1F9B" w:rsidRDefault="006F1DE5" w:rsidP="006F1DE5">
            <w:pPr>
              <w:suppressAutoHyphens/>
              <w:autoSpaceDE w:val="0"/>
              <w:autoSpaceDN w:val="0"/>
              <w:adjustRightInd w:val="0"/>
              <w:ind w:left="55"/>
              <w:jc w:val="both"/>
              <w:textAlignment w:val="center"/>
              <w:rPr>
                <w:szCs w:val="24"/>
                <w:lang w:val="lt-LT"/>
              </w:rPr>
            </w:pPr>
            <w:r w:rsidRPr="00AF1F9B">
              <w:rPr>
                <w:i/>
                <w:szCs w:val="24"/>
                <w:lang w:val="lt-LT"/>
              </w:rPr>
              <w:t xml:space="preserve">● </w:t>
            </w:r>
            <w:r w:rsidR="00636903" w:rsidRPr="00AF1F9B">
              <w:rPr>
                <w:szCs w:val="24"/>
                <w:lang w:val="lt-LT"/>
              </w:rPr>
              <w:t>parama smulkiam verslui, nesusijusiam su žemės ūkio veikla, kaime plėtoti, apimančiam įvairius nežemės ūkio verslus, produktų gamybą, apdorojimą, perdirbimą, jų pardavimą, įvairių paslaugų teikimą, įskaitant paslaugas žemės ūkiui.</w:t>
            </w:r>
          </w:p>
          <w:p w14:paraId="703E9FD0" w14:textId="77777777" w:rsidR="00636903" w:rsidRPr="006F1DE5" w:rsidRDefault="006F1DE5" w:rsidP="006F1DE5">
            <w:pPr>
              <w:suppressAutoHyphens/>
              <w:autoSpaceDE w:val="0"/>
              <w:autoSpaceDN w:val="0"/>
              <w:adjustRightInd w:val="0"/>
              <w:ind w:left="55"/>
              <w:jc w:val="both"/>
              <w:textAlignment w:val="center"/>
              <w:rPr>
                <w:szCs w:val="24"/>
              </w:rPr>
            </w:pPr>
            <w:r w:rsidRPr="006F1DE5">
              <w:rPr>
                <w:i/>
                <w:szCs w:val="24"/>
              </w:rPr>
              <w:t>●</w:t>
            </w:r>
            <w:r>
              <w:rPr>
                <w:i/>
                <w:szCs w:val="24"/>
              </w:rPr>
              <w:t xml:space="preserve"> </w:t>
            </w:r>
            <w:r w:rsidR="00636903" w:rsidRPr="006F1DE5">
              <w:rPr>
                <w:szCs w:val="24"/>
              </w:rPr>
              <w:t>parama aktyvaus poilsio ir turizmo paslaugų</w:t>
            </w:r>
            <w:r>
              <w:rPr>
                <w:szCs w:val="24"/>
              </w:rPr>
              <w:t xml:space="preserve"> </w:t>
            </w:r>
            <w:r w:rsidR="00636903" w:rsidRPr="006F1DE5">
              <w:rPr>
                <w:szCs w:val="24"/>
              </w:rPr>
              <w:t>plėtrai.</w:t>
            </w:r>
          </w:p>
          <w:p w14:paraId="2D85F4E9" w14:textId="77777777" w:rsidR="00F45B6D" w:rsidRPr="00AF1F9B" w:rsidRDefault="00636903" w:rsidP="00636903">
            <w:pPr>
              <w:suppressAutoHyphens/>
              <w:autoSpaceDE w:val="0"/>
              <w:autoSpaceDN w:val="0"/>
              <w:adjustRightInd w:val="0"/>
              <w:jc w:val="both"/>
              <w:textAlignment w:val="center"/>
              <w:rPr>
                <w:b/>
                <w:szCs w:val="24"/>
                <w:lang w:val="de-DE"/>
              </w:rPr>
            </w:pPr>
            <w:r w:rsidRPr="00AF1F9B">
              <w:rPr>
                <w:b/>
                <w:szCs w:val="24"/>
                <w:lang w:val="de-DE"/>
              </w:rPr>
              <w:t>Priemonė skirta darbo vietoms kurti.</w:t>
            </w:r>
          </w:p>
        </w:tc>
      </w:tr>
      <w:tr w:rsidR="00242297" w:rsidRPr="00AF1F9B" w14:paraId="60C66908" w14:textId="77777777" w:rsidTr="00433CDE">
        <w:tc>
          <w:tcPr>
            <w:tcW w:w="2235" w:type="dxa"/>
            <w:vMerge/>
          </w:tcPr>
          <w:p w14:paraId="401083AB" w14:textId="77777777" w:rsidR="00F45B6D" w:rsidRPr="006F1DE5" w:rsidRDefault="00F45B6D" w:rsidP="00433CDE">
            <w:pPr>
              <w:spacing w:after="0" w:line="240" w:lineRule="auto"/>
              <w:jc w:val="both"/>
              <w:rPr>
                <w:b/>
                <w:szCs w:val="24"/>
                <w:lang w:val="lt-LT"/>
              </w:rPr>
            </w:pPr>
          </w:p>
        </w:tc>
        <w:tc>
          <w:tcPr>
            <w:tcW w:w="7683" w:type="dxa"/>
          </w:tcPr>
          <w:p w14:paraId="54981FF2" w14:textId="77777777" w:rsidR="00B507B5" w:rsidRPr="006F1DE5" w:rsidRDefault="00B507B5" w:rsidP="00433CDE">
            <w:pPr>
              <w:spacing w:after="0" w:line="276" w:lineRule="auto"/>
              <w:jc w:val="both"/>
              <w:rPr>
                <w:b/>
                <w:bCs/>
                <w:szCs w:val="24"/>
                <w:lang w:val="lt-LT"/>
              </w:rPr>
            </w:pPr>
            <w:r w:rsidRPr="006F1DE5">
              <w:rPr>
                <w:b/>
                <w:bCs/>
                <w:szCs w:val="24"/>
                <w:lang w:val="lt-LT"/>
              </w:rPr>
              <w:t xml:space="preserve">Tinkami vietos projektų vykdytojai: </w:t>
            </w:r>
          </w:p>
          <w:p w14:paraId="6B0E652C" w14:textId="77777777" w:rsidR="00636903" w:rsidRPr="00AF1F9B" w:rsidRDefault="00636903" w:rsidP="00636903">
            <w:pPr>
              <w:jc w:val="both"/>
              <w:rPr>
                <w:szCs w:val="24"/>
                <w:lang w:val="lt-LT"/>
              </w:rPr>
            </w:pPr>
            <w:r w:rsidRPr="00AF1F9B">
              <w:rPr>
                <w:i/>
                <w:szCs w:val="24"/>
                <w:lang w:val="lt-LT"/>
              </w:rPr>
              <w:t>●</w:t>
            </w:r>
            <w:r w:rsidRPr="00AF1F9B">
              <w:rPr>
                <w:szCs w:val="24"/>
                <w:lang w:val="lt-LT"/>
              </w:rPr>
              <w:t>Dzūkijos VVG teritorijoje nuolatinę gyvenamąją vietą deklaruojantys  fiziniai asmenys vyresni nei 18 metų (įskaitant ūkininkus), vykdantys individualią veiklą.</w:t>
            </w:r>
          </w:p>
          <w:p w14:paraId="224C3628" w14:textId="77777777" w:rsidR="00B66EB4" w:rsidRPr="00AF1F9B" w:rsidRDefault="00636903" w:rsidP="00636903">
            <w:pPr>
              <w:jc w:val="both"/>
              <w:rPr>
                <w:szCs w:val="24"/>
                <w:lang w:val="lt-LT"/>
              </w:rPr>
            </w:pPr>
            <w:r w:rsidRPr="00AF1F9B">
              <w:rPr>
                <w:szCs w:val="24"/>
                <w:lang w:val="lt-LT"/>
              </w:rPr>
              <w:t>●Dzūkijos VVG teritorijoje įregistruoti ir veiklą vykdantys juridiniai asmenys (labai mažos įmonės).</w:t>
            </w:r>
          </w:p>
        </w:tc>
      </w:tr>
      <w:tr w:rsidR="00242297" w:rsidRPr="006F1DE5" w14:paraId="707CC9AE" w14:textId="77777777" w:rsidTr="00433CDE">
        <w:tc>
          <w:tcPr>
            <w:tcW w:w="2235" w:type="dxa"/>
            <w:vMerge/>
          </w:tcPr>
          <w:p w14:paraId="36B84334" w14:textId="77777777" w:rsidR="00F45B6D" w:rsidRPr="006F1DE5" w:rsidRDefault="00F45B6D" w:rsidP="00433CDE">
            <w:pPr>
              <w:spacing w:after="0" w:line="240" w:lineRule="auto"/>
              <w:jc w:val="both"/>
              <w:rPr>
                <w:b/>
                <w:szCs w:val="24"/>
                <w:lang w:val="lt-LT"/>
              </w:rPr>
            </w:pPr>
          </w:p>
        </w:tc>
        <w:tc>
          <w:tcPr>
            <w:tcW w:w="7683" w:type="dxa"/>
          </w:tcPr>
          <w:p w14:paraId="55F6FFED" w14:textId="77777777" w:rsidR="00B507B5" w:rsidRPr="006F1DE5" w:rsidRDefault="00B507B5" w:rsidP="00433CDE">
            <w:pPr>
              <w:spacing w:after="0" w:line="276" w:lineRule="auto"/>
              <w:jc w:val="both"/>
              <w:rPr>
                <w:b/>
                <w:bCs/>
                <w:szCs w:val="24"/>
                <w:lang w:val="lt-LT"/>
              </w:rPr>
            </w:pPr>
            <w:r w:rsidRPr="006F1DE5">
              <w:rPr>
                <w:b/>
                <w:bCs/>
                <w:szCs w:val="24"/>
                <w:lang w:val="lt-LT"/>
              </w:rPr>
              <w:t xml:space="preserve">Kvietimui skiriama VPS paramos lėšų suma </w:t>
            </w:r>
            <w:r w:rsidR="00636903" w:rsidRPr="007A08BA">
              <w:rPr>
                <w:b/>
                <w:szCs w:val="24"/>
              </w:rPr>
              <w:t>159 999,00</w:t>
            </w:r>
            <w:r w:rsidR="00636903" w:rsidRPr="006F1DE5">
              <w:rPr>
                <w:szCs w:val="24"/>
              </w:rPr>
              <w:t xml:space="preserve">  </w:t>
            </w:r>
            <w:r w:rsidRPr="006F1DE5">
              <w:rPr>
                <w:b/>
                <w:bCs/>
                <w:szCs w:val="24"/>
                <w:lang w:val="lt-LT"/>
              </w:rPr>
              <w:t>Eur.</w:t>
            </w:r>
          </w:p>
          <w:p w14:paraId="7FC4FF5C" w14:textId="77777777" w:rsidR="00B507B5" w:rsidRPr="006F1DE5" w:rsidRDefault="00B507B5" w:rsidP="00433CDE">
            <w:pPr>
              <w:spacing w:after="0" w:line="276" w:lineRule="auto"/>
              <w:jc w:val="both"/>
              <w:rPr>
                <w:bCs/>
                <w:szCs w:val="24"/>
                <w:lang w:val="lt-LT"/>
              </w:rPr>
            </w:pPr>
            <w:r w:rsidRPr="006F1DE5">
              <w:rPr>
                <w:bCs/>
                <w:szCs w:val="24"/>
                <w:lang w:val="lt-LT"/>
              </w:rPr>
              <w:t xml:space="preserve">Didžiausia galima parama vienam vietos projektui įgyvendinti </w:t>
            </w:r>
          </w:p>
          <w:p w14:paraId="43856B93" w14:textId="77777777" w:rsidR="00B66EB4" w:rsidRPr="006F1DE5" w:rsidRDefault="00636903" w:rsidP="00433CDE">
            <w:pPr>
              <w:spacing w:after="0" w:line="276" w:lineRule="auto"/>
              <w:jc w:val="both"/>
              <w:rPr>
                <w:b/>
                <w:szCs w:val="24"/>
                <w:lang w:val="lt-LT"/>
              </w:rPr>
            </w:pPr>
            <w:r w:rsidRPr="007A08BA">
              <w:rPr>
                <w:b/>
                <w:szCs w:val="24"/>
              </w:rPr>
              <w:t>8</w:t>
            </w:r>
            <w:r w:rsidR="0077549D" w:rsidRPr="007A08BA">
              <w:rPr>
                <w:b/>
                <w:szCs w:val="24"/>
              </w:rPr>
              <w:t>0</w:t>
            </w:r>
            <w:r w:rsidR="00B507B5" w:rsidRPr="006F1DE5">
              <w:rPr>
                <w:b/>
                <w:szCs w:val="24"/>
              </w:rPr>
              <w:t> </w:t>
            </w:r>
            <w:proofErr w:type="gramStart"/>
            <w:r w:rsidR="00B507B5" w:rsidRPr="006F1DE5">
              <w:rPr>
                <w:b/>
                <w:szCs w:val="24"/>
              </w:rPr>
              <w:t xml:space="preserve">000 </w:t>
            </w:r>
            <w:r w:rsidR="00B507B5" w:rsidRPr="006F1DE5">
              <w:rPr>
                <w:b/>
                <w:szCs w:val="24"/>
                <w:lang w:val="lt-LT"/>
              </w:rPr>
              <w:t xml:space="preserve"> Eur.</w:t>
            </w:r>
            <w:proofErr w:type="gramEnd"/>
          </w:p>
        </w:tc>
      </w:tr>
      <w:tr w:rsidR="00242297" w:rsidRPr="00AF1F9B" w14:paraId="7976E66E" w14:textId="77777777" w:rsidTr="00433CDE">
        <w:tc>
          <w:tcPr>
            <w:tcW w:w="2235" w:type="dxa"/>
            <w:vMerge/>
          </w:tcPr>
          <w:p w14:paraId="7E520BE6" w14:textId="77777777" w:rsidR="00F45B6D" w:rsidRPr="006F1DE5" w:rsidRDefault="00F45B6D" w:rsidP="00433CDE">
            <w:pPr>
              <w:spacing w:after="0" w:line="240" w:lineRule="auto"/>
              <w:jc w:val="both"/>
              <w:rPr>
                <w:b/>
                <w:szCs w:val="24"/>
                <w:lang w:val="lt-LT"/>
              </w:rPr>
            </w:pPr>
          </w:p>
        </w:tc>
        <w:tc>
          <w:tcPr>
            <w:tcW w:w="7683" w:type="dxa"/>
          </w:tcPr>
          <w:p w14:paraId="2C9F61C7" w14:textId="77777777" w:rsidR="0077549D" w:rsidRPr="006F1DE5" w:rsidRDefault="00636903" w:rsidP="00636903">
            <w:pPr>
              <w:pStyle w:val="BodyText1"/>
              <w:rPr>
                <w:rFonts w:ascii="Times New Roman" w:hAnsi="Times New Roman" w:cs="Times New Roman"/>
                <w:sz w:val="24"/>
                <w:szCs w:val="24"/>
                <w:lang w:val="lt-LT"/>
              </w:rPr>
            </w:pPr>
            <w:r w:rsidRPr="006F1DE5">
              <w:rPr>
                <w:rFonts w:ascii="Times New Roman" w:hAnsi="Times New Roman" w:cs="Times New Roman"/>
                <w:sz w:val="24"/>
                <w:szCs w:val="24"/>
                <w:lang w:val="lt-LT"/>
              </w:rPr>
              <w:t xml:space="preserve">Didžiausia paramos lėšų vietos projektui įgyvendinti lyginamoji dalis gali sudaryti </w:t>
            </w:r>
            <w:r w:rsidRPr="006F1DE5">
              <w:rPr>
                <w:rFonts w:ascii="Times New Roman" w:hAnsi="Times New Roman" w:cs="Times New Roman"/>
                <w:b/>
                <w:sz w:val="24"/>
                <w:szCs w:val="24"/>
                <w:lang w:val="lt-LT"/>
              </w:rPr>
              <w:t>iki 70proc.</w:t>
            </w:r>
            <w:r w:rsidRPr="006F1DE5">
              <w:rPr>
                <w:rFonts w:ascii="Times New Roman" w:hAnsi="Times New Roman" w:cs="Times New Roman"/>
                <w:sz w:val="24"/>
                <w:szCs w:val="24"/>
                <w:lang w:val="lt-LT"/>
              </w:rPr>
              <w:t xml:space="preserve">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asmenis) ir Europos Komisijos 2003 m. gegužės 3 d. rekomendacijoje Nr. 2003/361/EC dėl labai mažos, mažos ir vidutinės įmonės apibrėžimo (taikoma fiziniams asmenims).</w:t>
            </w:r>
          </w:p>
        </w:tc>
      </w:tr>
      <w:tr w:rsidR="005C4E1A" w:rsidRPr="00AF1F9B" w14:paraId="63F2D1B4" w14:textId="77777777" w:rsidTr="00433CDE">
        <w:trPr>
          <w:trHeight w:val="455"/>
        </w:trPr>
        <w:tc>
          <w:tcPr>
            <w:tcW w:w="2235" w:type="dxa"/>
            <w:vMerge/>
          </w:tcPr>
          <w:p w14:paraId="617313AD" w14:textId="77777777" w:rsidR="005C4E1A" w:rsidRPr="006F1DE5" w:rsidRDefault="005C4E1A" w:rsidP="00433CDE">
            <w:pPr>
              <w:spacing w:after="0" w:line="240" w:lineRule="auto"/>
              <w:jc w:val="both"/>
              <w:rPr>
                <w:b/>
                <w:szCs w:val="24"/>
                <w:lang w:val="lt-LT"/>
              </w:rPr>
            </w:pPr>
          </w:p>
        </w:tc>
        <w:tc>
          <w:tcPr>
            <w:tcW w:w="7683" w:type="dxa"/>
          </w:tcPr>
          <w:p w14:paraId="16C6CEA8" w14:textId="77777777" w:rsidR="00B66EB4" w:rsidRPr="006F1DE5" w:rsidRDefault="00B507B5" w:rsidP="00433CDE">
            <w:pPr>
              <w:spacing w:after="0" w:line="276" w:lineRule="auto"/>
              <w:jc w:val="both"/>
              <w:rPr>
                <w:szCs w:val="24"/>
                <w:lang w:val="lt-LT"/>
              </w:rPr>
            </w:pPr>
            <w:r w:rsidRPr="006F1DE5">
              <w:rPr>
                <w:b/>
                <w:szCs w:val="24"/>
                <w:lang w:val="lt-LT"/>
              </w:rPr>
              <w:t>Finansavimo šaltiniai:</w:t>
            </w:r>
            <w:r w:rsidRPr="006F1DE5">
              <w:rPr>
                <w:szCs w:val="24"/>
                <w:lang w:val="lt-LT"/>
              </w:rPr>
              <w:t xml:space="preserve"> EŽŪFKP ir Lietuvos Respublikos valstybės biudžeto lėšos.</w:t>
            </w:r>
          </w:p>
        </w:tc>
      </w:tr>
      <w:tr w:rsidR="00B74A23" w:rsidRPr="00AF1F9B" w14:paraId="75657727" w14:textId="77777777" w:rsidTr="00433CDE">
        <w:tc>
          <w:tcPr>
            <w:tcW w:w="2235" w:type="dxa"/>
            <w:vMerge w:val="restart"/>
            <w:vAlign w:val="center"/>
          </w:tcPr>
          <w:p w14:paraId="7563DBF3" w14:textId="77777777" w:rsidR="00B74A23" w:rsidRPr="006F1DE5" w:rsidRDefault="00B74A23" w:rsidP="00433CDE">
            <w:pPr>
              <w:spacing w:after="0" w:line="276" w:lineRule="auto"/>
              <w:rPr>
                <w:b/>
                <w:spacing w:val="-1"/>
                <w:szCs w:val="24"/>
                <w:lang w:val="lt-LT"/>
              </w:rPr>
            </w:pPr>
            <w:r w:rsidRPr="006F1DE5">
              <w:rPr>
                <w:b/>
                <w:szCs w:val="24"/>
                <w:lang w:val="lt-LT"/>
              </w:rPr>
              <w:t>VPS priemonė</w:t>
            </w:r>
          </w:p>
          <w:p w14:paraId="12F9F942" w14:textId="77777777" w:rsidR="00B74A23" w:rsidRPr="006F1DE5" w:rsidRDefault="00636903" w:rsidP="00433CDE">
            <w:pPr>
              <w:spacing w:after="0" w:line="276" w:lineRule="auto"/>
              <w:rPr>
                <w:b/>
                <w:szCs w:val="24"/>
                <w:lang w:val="lt-LT"/>
              </w:rPr>
            </w:pPr>
            <w:r w:rsidRPr="00AF1F9B">
              <w:rPr>
                <w:b/>
                <w:szCs w:val="24"/>
                <w:lang w:val="lt-LT"/>
              </w:rPr>
              <w:t xml:space="preserve">„Ūkio ir verslo plėtra“ Nr. </w:t>
            </w:r>
            <w:r w:rsidRPr="00AF1F9B">
              <w:rPr>
                <w:b/>
                <w:szCs w:val="24"/>
                <w:lang w:val="lt-LT"/>
              </w:rPr>
              <w:lastRenderedPageBreak/>
              <w:t xml:space="preserve">LEADER -19.2-6 (toliau – VPS priemonė) veiklos srities „Parama ne žemės ūkio verslui kaimo vietovėse pradėti Nr. </w:t>
            </w:r>
            <w:r w:rsidRPr="006F1DE5">
              <w:rPr>
                <w:b/>
                <w:szCs w:val="24"/>
              </w:rPr>
              <w:t>LEADER-19.2-6.2.</w:t>
            </w:r>
          </w:p>
        </w:tc>
        <w:tc>
          <w:tcPr>
            <w:tcW w:w="7683" w:type="dxa"/>
          </w:tcPr>
          <w:p w14:paraId="1ADC15BF" w14:textId="77777777" w:rsidR="00B74A23" w:rsidRPr="006F1DE5" w:rsidRDefault="00B74A23" w:rsidP="00433CDE">
            <w:pPr>
              <w:spacing w:after="0" w:line="240" w:lineRule="auto"/>
              <w:jc w:val="both"/>
              <w:rPr>
                <w:b/>
                <w:szCs w:val="24"/>
                <w:lang w:val="lt-LT"/>
              </w:rPr>
            </w:pPr>
            <w:r w:rsidRPr="006F1DE5">
              <w:rPr>
                <w:b/>
                <w:szCs w:val="24"/>
                <w:lang w:val="lt-LT"/>
              </w:rPr>
              <w:lastRenderedPageBreak/>
              <w:t>Remiamos veiklos:</w:t>
            </w:r>
          </w:p>
          <w:p w14:paraId="083AFFC8" w14:textId="77777777" w:rsidR="00636903" w:rsidRPr="00AF1F9B" w:rsidRDefault="007A08BA" w:rsidP="007A08BA">
            <w:pPr>
              <w:spacing w:after="0" w:line="240" w:lineRule="auto"/>
              <w:jc w:val="both"/>
              <w:rPr>
                <w:szCs w:val="24"/>
                <w:lang w:val="lt-LT"/>
              </w:rPr>
            </w:pPr>
            <w:r w:rsidRPr="00AF1F9B">
              <w:rPr>
                <w:i/>
                <w:szCs w:val="24"/>
                <w:lang w:val="lt-LT"/>
              </w:rPr>
              <w:t xml:space="preserve">● </w:t>
            </w:r>
            <w:r w:rsidR="00636903" w:rsidRPr="00AF1F9B">
              <w:rPr>
                <w:szCs w:val="24"/>
                <w:lang w:val="lt-LT"/>
              </w:rPr>
              <w:t>Parama ekonominės veiklos pradžiai kaimo vietovėse, apimančiai įvairius ne žemės ūkio verslus, produktų gamybą, apdorojimą, perdirbimą, jų pardavimą, įvairių paslaugų teikimą, įskaitant paslaugas žemės ūkiui;</w:t>
            </w:r>
          </w:p>
          <w:p w14:paraId="5A734265" w14:textId="77777777" w:rsidR="00636903" w:rsidRPr="00AF1F9B" w:rsidRDefault="007A08BA" w:rsidP="007A08BA">
            <w:pPr>
              <w:spacing w:after="0" w:line="240" w:lineRule="auto"/>
              <w:jc w:val="both"/>
              <w:rPr>
                <w:szCs w:val="24"/>
                <w:lang w:val="lt-LT"/>
              </w:rPr>
            </w:pPr>
            <w:r w:rsidRPr="00AF1F9B">
              <w:rPr>
                <w:i/>
                <w:szCs w:val="24"/>
                <w:lang w:val="lt-LT"/>
              </w:rPr>
              <w:lastRenderedPageBreak/>
              <w:t xml:space="preserve">● </w:t>
            </w:r>
            <w:r w:rsidR="00636903" w:rsidRPr="00AF1F9B">
              <w:rPr>
                <w:szCs w:val="24"/>
                <w:lang w:val="lt-LT"/>
              </w:rPr>
              <w:t xml:space="preserve">parama aktyvaus poilsio ir turizmo paslaugų kūrimui. </w:t>
            </w:r>
          </w:p>
          <w:p w14:paraId="12C6F303" w14:textId="77777777" w:rsidR="00B74A23" w:rsidRPr="00AF1F9B" w:rsidRDefault="00636903" w:rsidP="00636903">
            <w:pPr>
              <w:jc w:val="both"/>
              <w:rPr>
                <w:b/>
                <w:i/>
                <w:szCs w:val="24"/>
                <w:lang w:val="lt-LT"/>
              </w:rPr>
            </w:pPr>
            <w:r w:rsidRPr="00AF1F9B">
              <w:rPr>
                <w:b/>
                <w:szCs w:val="24"/>
                <w:lang w:val="lt-LT"/>
              </w:rPr>
              <w:t xml:space="preserve">Veiklos sritis skirta darbo vietoms kurti. </w:t>
            </w:r>
          </w:p>
        </w:tc>
      </w:tr>
      <w:tr w:rsidR="00B74A23" w:rsidRPr="00AF1F9B" w14:paraId="6234E545" w14:textId="77777777" w:rsidTr="00433CDE">
        <w:tc>
          <w:tcPr>
            <w:tcW w:w="2235" w:type="dxa"/>
            <w:vMerge/>
          </w:tcPr>
          <w:p w14:paraId="509914CB" w14:textId="77777777" w:rsidR="00B74A23" w:rsidRPr="006F1DE5" w:rsidRDefault="00B74A23" w:rsidP="00433CDE">
            <w:pPr>
              <w:spacing w:after="0" w:line="240" w:lineRule="auto"/>
              <w:jc w:val="both"/>
              <w:rPr>
                <w:szCs w:val="24"/>
                <w:lang w:val="lt-LT"/>
              </w:rPr>
            </w:pPr>
          </w:p>
        </w:tc>
        <w:tc>
          <w:tcPr>
            <w:tcW w:w="7683" w:type="dxa"/>
          </w:tcPr>
          <w:p w14:paraId="1BBF92E1" w14:textId="77777777" w:rsidR="00B74A23" w:rsidRPr="006F1DE5" w:rsidRDefault="00B74A23" w:rsidP="00433CDE">
            <w:pPr>
              <w:spacing w:after="0" w:line="276" w:lineRule="auto"/>
              <w:jc w:val="both"/>
              <w:rPr>
                <w:b/>
                <w:bCs/>
                <w:szCs w:val="24"/>
                <w:lang w:val="lt-LT"/>
              </w:rPr>
            </w:pPr>
            <w:r w:rsidRPr="006F1DE5">
              <w:rPr>
                <w:b/>
                <w:bCs/>
                <w:szCs w:val="24"/>
                <w:lang w:val="lt-LT"/>
              </w:rPr>
              <w:t xml:space="preserve">Tinkami vietos projektų vykdytojai: </w:t>
            </w:r>
          </w:p>
          <w:p w14:paraId="1F728121" w14:textId="77777777" w:rsidR="00636903" w:rsidRPr="00AF1F9B" w:rsidRDefault="007A08BA" w:rsidP="007A08BA">
            <w:pPr>
              <w:tabs>
                <w:tab w:val="left" w:pos="29"/>
                <w:tab w:val="left" w:pos="288"/>
              </w:tabs>
              <w:spacing w:after="0" w:line="240" w:lineRule="auto"/>
              <w:jc w:val="both"/>
              <w:rPr>
                <w:szCs w:val="24"/>
                <w:lang w:val="lt-LT"/>
              </w:rPr>
            </w:pPr>
            <w:r w:rsidRPr="00AF1F9B">
              <w:rPr>
                <w:i/>
                <w:szCs w:val="24"/>
                <w:lang w:val="lt-LT"/>
              </w:rPr>
              <w:t xml:space="preserve">● </w:t>
            </w:r>
            <w:r w:rsidR="00636903" w:rsidRPr="00AF1F9B">
              <w:rPr>
                <w:szCs w:val="24"/>
                <w:lang w:val="lt-LT"/>
              </w:rPr>
              <w:t>Dzūkijos VVG teritorijoje registruotos NVO (kaimo bendruomenės, jaunimo, sporto, kultūros ir kitos organizacijos),</w:t>
            </w:r>
          </w:p>
          <w:p w14:paraId="06D09C18" w14:textId="77777777" w:rsidR="00636903" w:rsidRPr="00AF1F9B" w:rsidRDefault="007A08BA" w:rsidP="007A08BA">
            <w:pPr>
              <w:tabs>
                <w:tab w:val="left" w:pos="29"/>
                <w:tab w:val="left" w:pos="288"/>
              </w:tabs>
              <w:spacing w:after="0" w:line="240" w:lineRule="auto"/>
              <w:ind w:left="29"/>
              <w:jc w:val="both"/>
              <w:rPr>
                <w:szCs w:val="24"/>
                <w:lang w:val="lt-LT"/>
              </w:rPr>
            </w:pPr>
            <w:r w:rsidRPr="00AF1F9B">
              <w:rPr>
                <w:i/>
                <w:szCs w:val="24"/>
                <w:lang w:val="lt-LT"/>
              </w:rPr>
              <w:t xml:space="preserve">● </w:t>
            </w:r>
            <w:r w:rsidR="00636903" w:rsidRPr="00AF1F9B">
              <w:rPr>
                <w:szCs w:val="24"/>
                <w:lang w:val="lt-LT"/>
              </w:rPr>
              <w:t xml:space="preserve">Dzūkijos VVG teritorijoje nuolatinę gyvenamąją vietą deklaruojantys  fiziniai asmenys vyresni nei 18 metų (įskaitant ūkininkus),  </w:t>
            </w:r>
          </w:p>
          <w:p w14:paraId="0C00F4AD" w14:textId="77777777" w:rsidR="00636903" w:rsidRPr="00AF1F9B" w:rsidRDefault="007A08BA" w:rsidP="007A08BA">
            <w:pPr>
              <w:tabs>
                <w:tab w:val="left" w:pos="288"/>
              </w:tabs>
              <w:spacing w:after="0" w:line="240" w:lineRule="auto"/>
              <w:jc w:val="both"/>
              <w:rPr>
                <w:szCs w:val="24"/>
                <w:lang w:val="lt-LT"/>
              </w:rPr>
            </w:pPr>
            <w:r w:rsidRPr="00AF1F9B">
              <w:rPr>
                <w:i/>
                <w:szCs w:val="24"/>
                <w:lang w:val="lt-LT"/>
              </w:rPr>
              <w:t xml:space="preserve">● </w:t>
            </w:r>
            <w:r w:rsidR="00636903" w:rsidRPr="00AF1F9B">
              <w:rPr>
                <w:szCs w:val="24"/>
                <w:lang w:val="lt-LT"/>
              </w:rPr>
              <w:t>Dzūkijos VVG teritorijoje įregistruoti   juridiniai asmenys (labai maža ir maža įmonė).</w:t>
            </w:r>
          </w:p>
          <w:p w14:paraId="1BB74DEB" w14:textId="77777777" w:rsidR="00B74A23" w:rsidRPr="006F1DE5" w:rsidRDefault="00B74A23" w:rsidP="00433CDE">
            <w:pPr>
              <w:spacing w:after="0" w:line="240" w:lineRule="auto"/>
              <w:jc w:val="both"/>
              <w:rPr>
                <w:i/>
                <w:szCs w:val="24"/>
                <w:lang w:val="lt-LT"/>
              </w:rPr>
            </w:pPr>
          </w:p>
        </w:tc>
      </w:tr>
      <w:tr w:rsidR="00B74A23" w:rsidRPr="006F1DE5" w14:paraId="75BB381E" w14:textId="77777777" w:rsidTr="00433CDE">
        <w:tc>
          <w:tcPr>
            <w:tcW w:w="2235" w:type="dxa"/>
            <w:vMerge/>
          </w:tcPr>
          <w:p w14:paraId="224C6B0C" w14:textId="77777777" w:rsidR="00B74A23" w:rsidRPr="006F1DE5" w:rsidRDefault="00B74A23" w:rsidP="00433CDE">
            <w:pPr>
              <w:spacing w:after="0" w:line="240" w:lineRule="auto"/>
              <w:jc w:val="both"/>
              <w:rPr>
                <w:szCs w:val="24"/>
                <w:lang w:val="lt-LT"/>
              </w:rPr>
            </w:pPr>
          </w:p>
        </w:tc>
        <w:tc>
          <w:tcPr>
            <w:tcW w:w="7683" w:type="dxa"/>
          </w:tcPr>
          <w:p w14:paraId="68B3832C" w14:textId="77777777" w:rsidR="00B74A23" w:rsidRPr="006F1DE5" w:rsidRDefault="00B74A23" w:rsidP="00433CDE">
            <w:pPr>
              <w:spacing w:after="0" w:line="276" w:lineRule="auto"/>
              <w:jc w:val="both"/>
              <w:rPr>
                <w:b/>
                <w:bCs/>
                <w:szCs w:val="24"/>
                <w:lang w:val="lt-LT"/>
              </w:rPr>
            </w:pPr>
            <w:r w:rsidRPr="006F1DE5">
              <w:rPr>
                <w:b/>
                <w:bCs/>
                <w:szCs w:val="24"/>
                <w:lang w:val="lt-LT"/>
              </w:rPr>
              <w:t xml:space="preserve">Kvietimui skiriama VPS paramos lėšų </w:t>
            </w:r>
            <w:r w:rsidRPr="007A08BA">
              <w:rPr>
                <w:b/>
                <w:bCs/>
                <w:szCs w:val="24"/>
                <w:lang w:val="lt-LT"/>
              </w:rPr>
              <w:t xml:space="preserve">suma </w:t>
            </w:r>
            <w:r w:rsidR="00636903" w:rsidRPr="007A08BA">
              <w:rPr>
                <w:b/>
                <w:szCs w:val="24"/>
              </w:rPr>
              <w:t>124 834,00</w:t>
            </w:r>
            <w:r w:rsidR="00636903" w:rsidRPr="006F1DE5">
              <w:rPr>
                <w:szCs w:val="24"/>
              </w:rPr>
              <w:t xml:space="preserve"> </w:t>
            </w:r>
            <w:r w:rsidRPr="006F1DE5">
              <w:rPr>
                <w:b/>
                <w:bCs/>
                <w:szCs w:val="24"/>
                <w:lang w:val="lt-LT"/>
              </w:rPr>
              <w:t>Eur.</w:t>
            </w:r>
          </w:p>
          <w:p w14:paraId="49BC2AB1" w14:textId="77777777" w:rsidR="00B74A23" w:rsidRPr="006F1DE5" w:rsidRDefault="00B74A23" w:rsidP="00433CDE">
            <w:pPr>
              <w:spacing w:after="0" w:line="276" w:lineRule="auto"/>
              <w:jc w:val="both"/>
              <w:rPr>
                <w:bCs/>
                <w:szCs w:val="24"/>
                <w:lang w:val="lt-LT"/>
              </w:rPr>
            </w:pPr>
            <w:r w:rsidRPr="006F1DE5">
              <w:rPr>
                <w:bCs/>
                <w:szCs w:val="24"/>
                <w:lang w:val="lt-LT"/>
              </w:rPr>
              <w:t xml:space="preserve">Didžiausia galima parama vienam vietos projektui įgyvendinti </w:t>
            </w:r>
          </w:p>
          <w:p w14:paraId="52BE9DDE" w14:textId="77777777" w:rsidR="00B74A23" w:rsidRPr="006F1DE5" w:rsidRDefault="0077549D" w:rsidP="00433CDE">
            <w:pPr>
              <w:spacing w:after="0" w:line="276" w:lineRule="auto"/>
              <w:jc w:val="both"/>
              <w:rPr>
                <w:b/>
                <w:szCs w:val="24"/>
                <w:lang w:val="lt-LT"/>
              </w:rPr>
            </w:pPr>
            <w:r w:rsidRPr="006F1DE5">
              <w:rPr>
                <w:b/>
                <w:szCs w:val="24"/>
              </w:rPr>
              <w:t>50</w:t>
            </w:r>
            <w:r w:rsidR="00B74A23" w:rsidRPr="006F1DE5">
              <w:rPr>
                <w:b/>
                <w:szCs w:val="24"/>
              </w:rPr>
              <w:t> 000</w:t>
            </w:r>
            <w:r w:rsidR="00B74A23" w:rsidRPr="006F1DE5">
              <w:rPr>
                <w:b/>
                <w:szCs w:val="24"/>
                <w:lang w:val="lt-LT"/>
              </w:rPr>
              <w:t xml:space="preserve"> Eur.</w:t>
            </w:r>
          </w:p>
        </w:tc>
      </w:tr>
      <w:tr w:rsidR="00B74A23" w:rsidRPr="00AF1F9B" w14:paraId="73ABE985" w14:textId="77777777" w:rsidTr="00433CDE">
        <w:tc>
          <w:tcPr>
            <w:tcW w:w="2235" w:type="dxa"/>
            <w:vMerge/>
          </w:tcPr>
          <w:p w14:paraId="2A64DB60" w14:textId="77777777" w:rsidR="00B74A23" w:rsidRPr="006F1DE5" w:rsidRDefault="00B74A23" w:rsidP="00433CDE">
            <w:pPr>
              <w:spacing w:after="0" w:line="240" w:lineRule="auto"/>
              <w:jc w:val="both"/>
              <w:rPr>
                <w:szCs w:val="24"/>
                <w:lang w:val="lt-LT"/>
              </w:rPr>
            </w:pPr>
          </w:p>
        </w:tc>
        <w:tc>
          <w:tcPr>
            <w:tcW w:w="7683" w:type="dxa"/>
          </w:tcPr>
          <w:p w14:paraId="7A40AABE" w14:textId="77777777" w:rsidR="00563D00" w:rsidRPr="006F1DE5" w:rsidRDefault="00563D00" w:rsidP="00433CDE">
            <w:pPr>
              <w:pStyle w:val="BodyText1"/>
              <w:ind w:firstLine="0"/>
              <w:rPr>
                <w:rFonts w:ascii="Times New Roman" w:hAnsi="Times New Roman" w:cs="Times New Roman"/>
                <w:b/>
                <w:sz w:val="24"/>
                <w:szCs w:val="24"/>
                <w:lang w:val="lt-LT"/>
              </w:rPr>
            </w:pPr>
            <w:r w:rsidRPr="006F1DE5">
              <w:rPr>
                <w:rFonts w:ascii="Times New Roman" w:hAnsi="Times New Roman" w:cs="Times New Roman"/>
                <w:b/>
                <w:sz w:val="24"/>
                <w:szCs w:val="24"/>
                <w:lang w:val="lt-LT"/>
              </w:rPr>
              <w:t>Paramos lėšos vietos projektui įgyvendinti gali sudaryti:</w:t>
            </w:r>
          </w:p>
          <w:p w14:paraId="1DE3360F" w14:textId="77777777" w:rsidR="00636903" w:rsidRPr="00AF1F9B" w:rsidRDefault="00636903" w:rsidP="00636903">
            <w:pPr>
              <w:tabs>
                <w:tab w:val="left" w:pos="650"/>
              </w:tabs>
              <w:jc w:val="both"/>
              <w:rPr>
                <w:szCs w:val="24"/>
                <w:lang w:val="lt-LT"/>
              </w:rPr>
            </w:pPr>
            <w:r w:rsidRPr="00AF1F9B">
              <w:rPr>
                <w:szCs w:val="24"/>
                <w:lang w:val="lt-LT"/>
              </w:rPr>
              <w:t xml:space="preserve">Iki </w:t>
            </w:r>
            <w:r w:rsidRPr="00AF1F9B">
              <w:rPr>
                <w:b/>
                <w:szCs w:val="24"/>
                <w:lang w:val="lt-LT"/>
              </w:rPr>
              <w:t>80</w:t>
            </w:r>
            <w:r w:rsidRPr="00AF1F9B">
              <w:rPr>
                <w:szCs w:val="24"/>
                <w:lang w:val="lt-LT"/>
              </w:rPr>
              <w:t xml:space="preserve"> proc. visų tinkamų finansuoti vietos projekto išlaidų, kai  vietos projektą Dzūkijos VVG teritorijoje  registruotos NVO (kaimo bendruomenės, jaunimo, sporto, kultūros ir kitos organizacijos).</w:t>
            </w:r>
          </w:p>
          <w:p w14:paraId="309D9AD1" w14:textId="77777777" w:rsidR="00636903" w:rsidRPr="00AF1F9B" w:rsidRDefault="00636903" w:rsidP="00636903">
            <w:pPr>
              <w:jc w:val="both"/>
              <w:rPr>
                <w:szCs w:val="24"/>
                <w:lang w:val="lt-LT"/>
              </w:rPr>
            </w:pPr>
            <w:r w:rsidRPr="00AF1F9B">
              <w:rPr>
                <w:szCs w:val="24"/>
                <w:lang w:val="lt-LT"/>
              </w:rPr>
              <w:t xml:space="preserve"> Iki </w:t>
            </w:r>
            <w:r w:rsidRPr="00AF1F9B">
              <w:rPr>
                <w:b/>
                <w:szCs w:val="24"/>
                <w:lang w:val="lt-LT"/>
              </w:rPr>
              <w:t>70</w:t>
            </w:r>
            <w:r w:rsidRPr="00AF1F9B">
              <w:rPr>
                <w:szCs w:val="24"/>
                <w:lang w:val="lt-LT"/>
              </w:rPr>
              <w:t xml:space="preserve">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asmenis) ir Europos Komisijos 2003 m. gegužės 3 d. rekomendacijoje Nr. 2003/361/EC dėl labai mažos, mažos ir vidutinės įmonės apibrėžimo (taikoma fiziniams asmenims).</w:t>
            </w:r>
          </w:p>
          <w:p w14:paraId="294914B3" w14:textId="77777777" w:rsidR="00B74A23" w:rsidRPr="006F1DE5" w:rsidRDefault="00636903" w:rsidP="00636903">
            <w:pPr>
              <w:pStyle w:val="BodyText1"/>
              <w:ind w:firstLine="0"/>
              <w:rPr>
                <w:rFonts w:ascii="Times New Roman" w:hAnsi="Times New Roman" w:cs="Times New Roman"/>
                <w:sz w:val="24"/>
                <w:szCs w:val="24"/>
                <w:lang w:val="lt-LT"/>
              </w:rPr>
            </w:pPr>
            <w:r w:rsidRPr="006F1DE5">
              <w:rPr>
                <w:rFonts w:ascii="Times New Roman" w:hAnsi="Times New Roman" w:cs="Times New Roman"/>
                <w:sz w:val="24"/>
                <w:szCs w:val="24"/>
                <w:lang w:val="lt-LT"/>
              </w:rPr>
              <w:t xml:space="preserve">Iki </w:t>
            </w:r>
            <w:r w:rsidRPr="006F1DE5">
              <w:rPr>
                <w:rFonts w:ascii="Times New Roman" w:hAnsi="Times New Roman" w:cs="Times New Roman"/>
                <w:b/>
                <w:sz w:val="24"/>
                <w:szCs w:val="24"/>
                <w:lang w:val="lt-LT"/>
              </w:rPr>
              <w:t>50</w:t>
            </w:r>
            <w:r w:rsidRPr="006F1DE5">
              <w:rPr>
                <w:rFonts w:ascii="Times New Roman" w:hAnsi="Times New Roman" w:cs="Times New Roman"/>
                <w:sz w:val="24"/>
                <w:szCs w:val="24"/>
                <w:lang w:val="lt-LT"/>
              </w:rPr>
              <w:t xml:space="preserve"> proc.visų tinkamų finansuoti vietos projekto išlaidų, kai vietos projektas yra privataus verslo pobūdžio (po jo įgyvendinimo projekte įsipareigojama gauti grynųjų pajamų) ir jį teikia privatus juridinis arba fizinis asmuo, atitinkantys mažai įmonei keliamus reikalavimus, nurodytus Lietuvos Respublikos smulkiojo ir vidutinio verslo plėtros įstatyme (taikoma juridiniams asmenis) ir Europos Komisijos 2003 m. gegužės 3 d. rekomendacijoje Nr. 2003/361/EC dėl labai mažos, mažos ir vidutinės įmonės apibrėžimo (taikoma fiziniams asmenims).</w:t>
            </w:r>
          </w:p>
        </w:tc>
      </w:tr>
      <w:tr w:rsidR="00B74A23" w:rsidRPr="00AF1F9B" w14:paraId="1879AC11" w14:textId="77777777" w:rsidTr="00433CDE">
        <w:trPr>
          <w:trHeight w:val="455"/>
        </w:trPr>
        <w:tc>
          <w:tcPr>
            <w:tcW w:w="2235" w:type="dxa"/>
            <w:vMerge/>
          </w:tcPr>
          <w:p w14:paraId="252A92FF" w14:textId="77777777" w:rsidR="00B74A23" w:rsidRPr="006F1DE5" w:rsidRDefault="00B74A23" w:rsidP="00433CDE">
            <w:pPr>
              <w:spacing w:after="0" w:line="240" w:lineRule="auto"/>
              <w:jc w:val="both"/>
              <w:rPr>
                <w:szCs w:val="24"/>
                <w:lang w:val="lt-LT"/>
              </w:rPr>
            </w:pPr>
          </w:p>
        </w:tc>
        <w:tc>
          <w:tcPr>
            <w:tcW w:w="7683" w:type="dxa"/>
          </w:tcPr>
          <w:p w14:paraId="6D5607E4" w14:textId="77777777" w:rsidR="00B74A23" w:rsidRPr="006F1DE5" w:rsidRDefault="00B74A23" w:rsidP="00433CDE">
            <w:pPr>
              <w:spacing w:after="0" w:line="276" w:lineRule="auto"/>
              <w:jc w:val="both"/>
              <w:rPr>
                <w:szCs w:val="24"/>
                <w:lang w:val="lt-LT"/>
              </w:rPr>
            </w:pPr>
            <w:r w:rsidRPr="006F1DE5">
              <w:rPr>
                <w:b/>
                <w:szCs w:val="24"/>
                <w:lang w:val="lt-LT"/>
              </w:rPr>
              <w:t>Finansavimo šaltiniai:</w:t>
            </w:r>
            <w:r w:rsidRPr="006F1DE5">
              <w:rPr>
                <w:szCs w:val="24"/>
                <w:lang w:val="lt-LT"/>
              </w:rPr>
              <w:t xml:space="preserve"> EŽŪFKP ir Lietuvos Respublikos valstybės biudžeto lėšos.</w:t>
            </w:r>
          </w:p>
        </w:tc>
      </w:tr>
      <w:tr w:rsidR="00B74A23" w:rsidRPr="00AF1F9B" w14:paraId="32D0F631" w14:textId="77777777" w:rsidTr="00433CDE">
        <w:tc>
          <w:tcPr>
            <w:tcW w:w="2235" w:type="dxa"/>
            <w:vMerge w:val="restart"/>
            <w:vAlign w:val="center"/>
          </w:tcPr>
          <w:p w14:paraId="0ECAD3EE" w14:textId="77777777" w:rsidR="00B74A23" w:rsidRPr="006F1DE5" w:rsidRDefault="00B74A23" w:rsidP="00433CDE">
            <w:pPr>
              <w:spacing w:after="0" w:line="276" w:lineRule="auto"/>
              <w:rPr>
                <w:b/>
                <w:spacing w:val="-1"/>
                <w:szCs w:val="24"/>
                <w:lang w:val="lt-LT"/>
              </w:rPr>
            </w:pPr>
            <w:r w:rsidRPr="006F1DE5">
              <w:rPr>
                <w:b/>
                <w:szCs w:val="24"/>
                <w:lang w:val="lt-LT"/>
              </w:rPr>
              <w:t>VPS priemonė</w:t>
            </w:r>
          </w:p>
          <w:p w14:paraId="16311D71" w14:textId="77777777" w:rsidR="00B74A23" w:rsidRPr="006F1DE5" w:rsidRDefault="00636903" w:rsidP="00433CDE">
            <w:pPr>
              <w:spacing w:after="0" w:line="276" w:lineRule="auto"/>
              <w:rPr>
                <w:b/>
                <w:szCs w:val="24"/>
                <w:lang w:val="lt-LT"/>
              </w:rPr>
            </w:pPr>
            <w:r w:rsidRPr="00AF1F9B">
              <w:rPr>
                <w:b/>
                <w:szCs w:val="24"/>
                <w:lang w:val="lt-LT"/>
              </w:rPr>
              <w:t xml:space="preserve">„Pagrindinės paslaugos ir kaimų atnaujinimas kaimo vietovėse“ Nr. LEADER-19.2-7,  veiklos srities  </w:t>
            </w:r>
            <w:r w:rsidRPr="00AF1F9B">
              <w:rPr>
                <w:b/>
                <w:szCs w:val="24"/>
                <w:lang w:val="lt-LT"/>
              </w:rPr>
              <w:lastRenderedPageBreak/>
              <w:t xml:space="preserve">,,Parama investicijoms į visų rūšių mažos apimties infrastruktūrą“ Nr.  </w:t>
            </w:r>
            <w:r w:rsidRPr="006F1DE5">
              <w:rPr>
                <w:b/>
                <w:szCs w:val="24"/>
              </w:rPr>
              <w:t>LEADER-19.2-7.2</w:t>
            </w:r>
          </w:p>
        </w:tc>
        <w:tc>
          <w:tcPr>
            <w:tcW w:w="7683" w:type="dxa"/>
          </w:tcPr>
          <w:p w14:paraId="75433291" w14:textId="77777777" w:rsidR="00B74A23" w:rsidRPr="006F1DE5" w:rsidRDefault="00B74A23" w:rsidP="00433CDE">
            <w:pPr>
              <w:spacing w:after="0" w:line="240" w:lineRule="auto"/>
              <w:jc w:val="both"/>
              <w:rPr>
                <w:b/>
                <w:szCs w:val="24"/>
                <w:lang w:val="lt-LT"/>
              </w:rPr>
            </w:pPr>
            <w:r w:rsidRPr="006F1DE5">
              <w:rPr>
                <w:b/>
                <w:szCs w:val="24"/>
                <w:lang w:val="lt-LT"/>
              </w:rPr>
              <w:lastRenderedPageBreak/>
              <w:t>Remiamos veiklos:</w:t>
            </w:r>
          </w:p>
          <w:p w14:paraId="2DF7DF8F" w14:textId="77777777" w:rsidR="00636903" w:rsidRPr="00AF1F9B" w:rsidRDefault="007A08BA" w:rsidP="00636903">
            <w:pPr>
              <w:suppressAutoHyphens/>
              <w:autoSpaceDE w:val="0"/>
              <w:autoSpaceDN w:val="0"/>
              <w:adjustRightInd w:val="0"/>
              <w:jc w:val="both"/>
              <w:textAlignment w:val="center"/>
              <w:rPr>
                <w:iCs/>
                <w:szCs w:val="24"/>
                <w:lang w:val="lt-LT"/>
              </w:rPr>
            </w:pPr>
            <w:r w:rsidRPr="00AF1F9B">
              <w:rPr>
                <w:i/>
                <w:szCs w:val="24"/>
                <w:lang w:val="lt-LT"/>
              </w:rPr>
              <w:t xml:space="preserve">● </w:t>
            </w:r>
            <w:r w:rsidR="00636903" w:rsidRPr="00AF1F9B">
              <w:rPr>
                <w:iCs/>
                <w:szCs w:val="24"/>
                <w:lang w:val="lt-LT"/>
              </w:rPr>
              <w:t>inžinerinės infrastruktūros sukūrimas ir atnaujinimas kaimo gyvenvietėse;</w:t>
            </w:r>
          </w:p>
          <w:p w14:paraId="19484698" w14:textId="77777777" w:rsidR="00636903" w:rsidRPr="00AF1F9B" w:rsidRDefault="007A08BA" w:rsidP="00636903">
            <w:pPr>
              <w:suppressAutoHyphens/>
              <w:autoSpaceDE w:val="0"/>
              <w:autoSpaceDN w:val="0"/>
              <w:adjustRightInd w:val="0"/>
              <w:jc w:val="both"/>
              <w:textAlignment w:val="center"/>
              <w:rPr>
                <w:iCs/>
                <w:szCs w:val="24"/>
                <w:lang w:val="lt-LT"/>
              </w:rPr>
            </w:pPr>
            <w:r w:rsidRPr="00AF1F9B">
              <w:rPr>
                <w:i/>
                <w:szCs w:val="24"/>
                <w:lang w:val="lt-LT"/>
              </w:rPr>
              <w:t xml:space="preserve">● </w:t>
            </w:r>
            <w:r w:rsidR="00636903" w:rsidRPr="00AF1F9B">
              <w:rPr>
                <w:iCs/>
                <w:szCs w:val="24"/>
                <w:lang w:val="lt-LT"/>
              </w:rPr>
              <w:t>viešųjų pastatų, statinių gerinimas, atnaujinimas, aplinkos tvarkymas;</w:t>
            </w:r>
          </w:p>
          <w:p w14:paraId="04C9004D" w14:textId="77777777" w:rsidR="00636903" w:rsidRPr="00AF1F9B" w:rsidRDefault="007A08BA" w:rsidP="00636903">
            <w:pPr>
              <w:suppressAutoHyphens/>
              <w:autoSpaceDE w:val="0"/>
              <w:autoSpaceDN w:val="0"/>
              <w:adjustRightInd w:val="0"/>
              <w:jc w:val="both"/>
              <w:textAlignment w:val="center"/>
              <w:rPr>
                <w:iCs/>
                <w:szCs w:val="24"/>
                <w:lang w:val="lt-LT"/>
              </w:rPr>
            </w:pPr>
            <w:r w:rsidRPr="00AF1F9B">
              <w:rPr>
                <w:i/>
                <w:szCs w:val="24"/>
                <w:lang w:val="lt-LT"/>
              </w:rPr>
              <w:t xml:space="preserve">● </w:t>
            </w:r>
            <w:r w:rsidR="00636903" w:rsidRPr="00AF1F9B">
              <w:rPr>
                <w:iCs/>
                <w:szCs w:val="24"/>
                <w:lang w:val="lt-LT"/>
              </w:rPr>
              <w:t>viešojo naudojimo infrastruktūros, susijusios su laisvalaikio,poilsio, sporto ir kultūrine veikla, sukūrimas ir atnaujinimas;</w:t>
            </w:r>
          </w:p>
          <w:p w14:paraId="2E1D3D9A" w14:textId="77777777" w:rsidR="00B74A23" w:rsidRPr="00AF1F9B" w:rsidRDefault="007A08BA" w:rsidP="007A08BA">
            <w:pPr>
              <w:suppressAutoHyphens/>
              <w:autoSpaceDE w:val="0"/>
              <w:autoSpaceDN w:val="0"/>
              <w:adjustRightInd w:val="0"/>
              <w:spacing w:before="240"/>
              <w:jc w:val="both"/>
              <w:textAlignment w:val="center"/>
              <w:rPr>
                <w:iCs/>
                <w:szCs w:val="24"/>
                <w:lang w:val="lt-LT"/>
              </w:rPr>
            </w:pPr>
            <w:r w:rsidRPr="00AF1F9B">
              <w:rPr>
                <w:i/>
                <w:szCs w:val="24"/>
                <w:lang w:val="lt-LT"/>
              </w:rPr>
              <w:t xml:space="preserve">● </w:t>
            </w:r>
            <w:r w:rsidR="00636903" w:rsidRPr="00AF1F9B">
              <w:rPr>
                <w:iCs/>
                <w:szCs w:val="24"/>
                <w:lang w:val="lt-LT"/>
              </w:rPr>
              <w:t xml:space="preserve">viešojo naudojimo infrastruktūros, susijusios su ekonomine jaunų žmonių </w:t>
            </w:r>
            <w:r w:rsidR="00636903" w:rsidRPr="00AF1F9B">
              <w:rPr>
                <w:iCs/>
                <w:szCs w:val="24"/>
                <w:lang w:val="lt-LT"/>
              </w:rPr>
              <w:lastRenderedPageBreak/>
              <w:t>veikla, sukūrimas ir atnaujinimas.</w:t>
            </w:r>
          </w:p>
        </w:tc>
      </w:tr>
      <w:tr w:rsidR="00B74A23" w:rsidRPr="006F1DE5" w14:paraId="2BCFF686" w14:textId="77777777" w:rsidTr="00433CDE">
        <w:tc>
          <w:tcPr>
            <w:tcW w:w="2235" w:type="dxa"/>
            <w:vMerge/>
          </w:tcPr>
          <w:p w14:paraId="158186F3" w14:textId="77777777" w:rsidR="00B74A23" w:rsidRPr="006F1DE5" w:rsidRDefault="00B74A23" w:rsidP="00433CDE">
            <w:pPr>
              <w:spacing w:after="0" w:line="240" w:lineRule="auto"/>
              <w:jc w:val="both"/>
              <w:rPr>
                <w:szCs w:val="24"/>
                <w:lang w:val="lt-LT"/>
              </w:rPr>
            </w:pPr>
          </w:p>
        </w:tc>
        <w:tc>
          <w:tcPr>
            <w:tcW w:w="7683" w:type="dxa"/>
          </w:tcPr>
          <w:p w14:paraId="2522E741" w14:textId="77777777" w:rsidR="00B74A23" w:rsidRPr="006F1DE5" w:rsidRDefault="00B74A23" w:rsidP="00433CDE">
            <w:pPr>
              <w:spacing w:after="0" w:line="276" w:lineRule="auto"/>
              <w:jc w:val="both"/>
              <w:rPr>
                <w:b/>
                <w:bCs/>
                <w:szCs w:val="24"/>
                <w:lang w:val="lt-LT"/>
              </w:rPr>
            </w:pPr>
            <w:r w:rsidRPr="006F1DE5">
              <w:rPr>
                <w:b/>
                <w:bCs/>
                <w:szCs w:val="24"/>
                <w:lang w:val="lt-LT"/>
              </w:rPr>
              <w:t xml:space="preserve">Tinkami vietos projektų vykdytojai: </w:t>
            </w:r>
          </w:p>
          <w:p w14:paraId="470E6D53" w14:textId="77777777" w:rsidR="00636903" w:rsidRPr="00AF1F9B" w:rsidRDefault="00636903" w:rsidP="007A08BA">
            <w:pPr>
              <w:spacing w:line="240" w:lineRule="auto"/>
              <w:jc w:val="both"/>
              <w:rPr>
                <w:szCs w:val="24"/>
                <w:lang w:val="lt-LT"/>
              </w:rPr>
            </w:pPr>
            <w:r w:rsidRPr="00AF1F9B">
              <w:rPr>
                <w:szCs w:val="24"/>
                <w:lang w:val="lt-LT"/>
              </w:rPr>
              <w:t>● Dzūkijos VVG teritorijoje  registruotos ir veikiančios NVO (kaimo bendruomenės ir kitos nevyriausybinės organizacijos (jaunimo, sporto, kultūros ir kt.).</w:t>
            </w:r>
          </w:p>
          <w:p w14:paraId="0F84D249" w14:textId="77777777" w:rsidR="00B74A23" w:rsidRPr="006F1DE5" w:rsidRDefault="00636903" w:rsidP="007A08BA">
            <w:pPr>
              <w:spacing w:line="240" w:lineRule="auto"/>
              <w:jc w:val="both"/>
              <w:rPr>
                <w:szCs w:val="24"/>
              </w:rPr>
            </w:pPr>
            <w:r w:rsidRPr="006F1DE5">
              <w:rPr>
                <w:szCs w:val="24"/>
              </w:rPr>
              <w:t xml:space="preserve">● Savivaldybė arba jos įstaigos. </w:t>
            </w:r>
          </w:p>
          <w:p w14:paraId="7583F8C8" w14:textId="77777777" w:rsidR="00636903" w:rsidRPr="006F1DE5" w:rsidRDefault="00636903" w:rsidP="00636903">
            <w:pPr>
              <w:jc w:val="both"/>
              <w:rPr>
                <w:b/>
                <w:szCs w:val="24"/>
              </w:rPr>
            </w:pPr>
            <w:r w:rsidRPr="006F1DE5">
              <w:rPr>
                <w:b/>
                <w:szCs w:val="24"/>
              </w:rPr>
              <w:t>Galimi partneriai:</w:t>
            </w:r>
          </w:p>
          <w:p w14:paraId="62EC0EAF" w14:textId="77777777" w:rsidR="00636903" w:rsidRPr="006F1DE5" w:rsidRDefault="00636903" w:rsidP="007A08BA">
            <w:pPr>
              <w:spacing w:line="240" w:lineRule="auto"/>
              <w:jc w:val="both"/>
              <w:rPr>
                <w:iCs/>
                <w:szCs w:val="24"/>
              </w:rPr>
            </w:pPr>
            <w:r w:rsidRPr="006F1DE5">
              <w:rPr>
                <w:iCs/>
                <w:szCs w:val="24"/>
              </w:rPr>
              <w:t xml:space="preserve">● Dzūkijos VVG </w:t>
            </w:r>
            <w:proofErr w:type="gramStart"/>
            <w:r w:rsidRPr="006F1DE5">
              <w:rPr>
                <w:iCs/>
                <w:szCs w:val="24"/>
              </w:rPr>
              <w:t>teritorijoje  registruotos</w:t>
            </w:r>
            <w:proofErr w:type="gramEnd"/>
            <w:r w:rsidRPr="006F1DE5">
              <w:rPr>
                <w:iCs/>
                <w:szCs w:val="24"/>
              </w:rPr>
              <w:t xml:space="preserve"> ir veikiančios NVO (kaimo bendruomenės ir kitos nevyriausybinės organizacijos (jaunimo, sporto, kultūros ir kt.).</w:t>
            </w:r>
          </w:p>
          <w:p w14:paraId="14FC3D7F" w14:textId="77777777" w:rsidR="00636903" w:rsidRPr="006F1DE5" w:rsidRDefault="00636903" w:rsidP="007A08BA">
            <w:pPr>
              <w:spacing w:line="240" w:lineRule="auto"/>
              <w:jc w:val="both"/>
              <w:rPr>
                <w:iCs/>
                <w:szCs w:val="24"/>
              </w:rPr>
            </w:pPr>
            <w:r w:rsidRPr="006F1DE5">
              <w:rPr>
                <w:iCs/>
                <w:szCs w:val="24"/>
              </w:rPr>
              <w:t>● Savivaldybė arba jos įstaigos.</w:t>
            </w:r>
          </w:p>
        </w:tc>
      </w:tr>
      <w:tr w:rsidR="00B74A23" w:rsidRPr="006F1DE5" w14:paraId="6FE45D24" w14:textId="77777777" w:rsidTr="00433CDE">
        <w:tc>
          <w:tcPr>
            <w:tcW w:w="2235" w:type="dxa"/>
            <w:vMerge/>
          </w:tcPr>
          <w:p w14:paraId="64312DCC" w14:textId="77777777" w:rsidR="00B74A23" w:rsidRPr="006F1DE5" w:rsidRDefault="00B74A23" w:rsidP="00433CDE">
            <w:pPr>
              <w:spacing w:after="0" w:line="240" w:lineRule="auto"/>
              <w:jc w:val="both"/>
              <w:rPr>
                <w:szCs w:val="24"/>
                <w:lang w:val="lt-LT"/>
              </w:rPr>
            </w:pPr>
          </w:p>
        </w:tc>
        <w:tc>
          <w:tcPr>
            <w:tcW w:w="7683" w:type="dxa"/>
          </w:tcPr>
          <w:p w14:paraId="4DB6D103" w14:textId="77777777" w:rsidR="00B74A23" w:rsidRPr="006F1DE5" w:rsidRDefault="00B74A23" w:rsidP="00433CDE">
            <w:pPr>
              <w:spacing w:after="0" w:line="276" w:lineRule="auto"/>
              <w:jc w:val="both"/>
              <w:rPr>
                <w:b/>
                <w:bCs/>
                <w:szCs w:val="24"/>
                <w:lang w:val="lt-LT"/>
              </w:rPr>
            </w:pPr>
            <w:r w:rsidRPr="006F1DE5">
              <w:rPr>
                <w:b/>
                <w:bCs/>
                <w:szCs w:val="24"/>
                <w:lang w:val="lt-LT"/>
              </w:rPr>
              <w:t xml:space="preserve">Kvietimui skiriama VPS paramos lėšų suma </w:t>
            </w:r>
            <w:r w:rsidR="00636903" w:rsidRPr="006F1DE5">
              <w:rPr>
                <w:b/>
                <w:szCs w:val="24"/>
              </w:rPr>
              <w:t xml:space="preserve">67 872,00 </w:t>
            </w:r>
            <w:r w:rsidR="00636903" w:rsidRPr="006F1DE5">
              <w:rPr>
                <w:b/>
                <w:szCs w:val="24"/>
                <w:lang w:val="lt-LT"/>
              </w:rPr>
              <w:t>Eur</w:t>
            </w:r>
            <w:r w:rsidRPr="006F1DE5">
              <w:rPr>
                <w:b/>
                <w:bCs/>
                <w:szCs w:val="24"/>
                <w:lang w:val="lt-LT"/>
              </w:rPr>
              <w:t>.</w:t>
            </w:r>
          </w:p>
          <w:p w14:paraId="797D3B20" w14:textId="77777777" w:rsidR="00B74A23" w:rsidRPr="006F1DE5" w:rsidRDefault="00B74A23" w:rsidP="00433CDE">
            <w:pPr>
              <w:spacing w:after="0" w:line="276" w:lineRule="auto"/>
              <w:jc w:val="both"/>
              <w:rPr>
                <w:bCs/>
                <w:szCs w:val="24"/>
                <w:lang w:val="lt-LT"/>
              </w:rPr>
            </w:pPr>
            <w:r w:rsidRPr="006F1DE5">
              <w:rPr>
                <w:bCs/>
                <w:szCs w:val="24"/>
                <w:lang w:val="lt-LT"/>
              </w:rPr>
              <w:t xml:space="preserve">Didžiausia galima parama vienam vietos projektui įgyvendinti </w:t>
            </w:r>
          </w:p>
          <w:p w14:paraId="54522F10" w14:textId="77777777" w:rsidR="00B74A23" w:rsidRPr="006F1DE5" w:rsidRDefault="00636903" w:rsidP="00433CDE">
            <w:pPr>
              <w:spacing w:after="0" w:line="276" w:lineRule="auto"/>
              <w:jc w:val="both"/>
              <w:rPr>
                <w:b/>
                <w:szCs w:val="24"/>
                <w:lang w:val="lt-LT"/>
              </w:rPr>
            </w:pPr>
            <w:r w:rsidRPr="006F1DE5">
              <w:rPr>
                <w:b/>
                <w:szCs w:val="24"/>
              </w:rPr>
              <w:t>64</w:t>
            </w:r>
            <w:r w:rsidR="00B74A23" w:rsidRPr="006F1DE5">
              <w:rPr>
                <w:b/>
                <w:szCs w:val="24"/>
              </w:rPr>
              <w:t> </w:t>
            </w:r>
            <w:proofErr w:type="gramStart"/>
            <w:r w:rsidR="00B74A23" w:rsidRPr="006F1DE5">
              <w:rPr>
                <w:b/>
                <w:szCs w:val="24"/>
              </w:rPr>
              <w:t xml:space="preserve">000 </w:t>
            </w:r>
            <w:r w:rsidR="00B74A23" w:rsidRPr="006F1DE5">
              <w:rPr>
                <w:b/>
                <w:szCs w:val="24"/>
                <w:lang w:val="lt-LT"/>
              </w:rPr>
              <w:t xml:space="preserve"> Eur.</w:t>
            </w:r>
            <w:proofErr w:type="gramEnd"/>
          </w:p>
        </w:tc>
      </w:tr>
      <w:tr w:rsidR="00B74A23" w:rsidRPr="00AF1F9B" w14:paraId="279BECFE" w14:textId="77777777" w:rsidTr="00433CDE">
        <w:tc>
          <w:tcPr>
            <w:tcW w:w="2235" w:type="dxa"/>
            <w:vMerge/>
          </w:tcPr>
          <w:p w14:paraId="26D6103C" w14:textId="77777777" w:rsidR="00B74A23" w:rsidRPr="006F1DE5" w:rsidRDefault="00B74A23" w:rsidP="00433CDE">
            <w:pPr>
              <w:spacing w:after="0" w:line="240" w:lineRule="auto"/>
              <w:jc w:val="both"/>
              <w:rPr>
                <w:szCs w:val="24"/>
                <w:lang w:val="lt-LT"/>
              </w:rPr>
            </w:pPr>
          </w:p>
        </w:tc>
        <w:tc>
          <w:tcPr>
            <w:tcW w:w="7683" w:type="dxa"/>
          </w:tcPr>
          <w:p w14:paraId="7D39A5D6" w14:textId="77777777" w:rsidR="009E3564" w:rsidRPr="006F1DE5" w:rsidRDefault="00636903" w:rsidP="00433CDE">
            <w:pPr>
              <w:pStyle w:val="BodyText1"/>
              <w:ind w:firstLine="0"/>
              <w:rPr>
                <w:rFonts w:ascii="Times New Roman" w:hAnsi="Times New Roman" w:cs="Times New Roman"/>
                <w:sz w:val="24"/>
                <w:szCs w:val="24"/>
                <w:lang w:val="lt-LT"/>
              </w:rPr>
            </w:pPr>
            <w:r w:rsidRPr="006F1DE5">
              <w:rPr>
                <w:rFonts w:ascii="Times New Roman" w:hAnsi="Times New Roman" w:cs="Times New Roman"/>
                <w:sz w:val="24"/>
                <w:szCs w:val="24"/>
                <w:lang w:val="lt-LT"/>
              </w:rPr>
              <w:t>Lėšos vietos projektui įgyvendinti gali sudaryti iki</w:t>
            </w:r>
            <w:r w:rsidR="007A08BA">
              <w:rPr>
                <w:rFonts w:ascii="Times New Roman" w:hAnsi="Times New Roman" w:cs="Times New Roman"/>
                <w:sz w:val="24"/>
                <w:szCs w:val="24"/>
                <w:lang w:val="lt-LT"/>
              </w:rPr>
              <w:t xml:space="preserve"> </w:t>
            </w:r>
            <w:r w:rsidRPr="007A08BA">
              <w:rPr>
                <w:rFonts w:ascii="Times New Roman" w:hAnsi="Times New Roman" w:cs="Times New Roman"/>
                <w:b/>
                <w:sz w:val="24"/>
                <w:szCs w:val="24"/>
                <w:lang w:val="lt-LT"/>
              </w:rPr>
              <w:t>80 proc.</w:t>
            </w:r>
            <w:r w:rsidRPr="006F1DE5">
              <w:rPr>
                <w:rFonts w:ascii="Times New Roman" w:hAnsi="Times New Roman" w:cs="Times New Roman"/>
                <w:sz w:val="24"/>
                <w:szCs w:val="24"/>
                <w:lang w:val="lt-LT"/>
              </w:rPr>
              <w:t xml:space="preserve"> visų tinkamų finansuoti vietos projektų išlaidų.</w:t>
            </w:r>
          </w:p>
        </w:tc>
      </w:tr>
      <w:tr w:rsidR="00B74A23" w:rsidRPr="00AF1F9B" w14:paraId="5A3162B2" w14:textId="77777777" w:rsidTr="00433CDE">
        <w:trPr>
          <w:trHeight w:val="455"/>
        </w:trPr>
        <w:tc>
          <w:tcPr>
            <w:tcW w:w="2235" w:type="dxa"/>
            <w:vMerge/>
          </w:tcPr>
          <w:p w14:paraId="23DF95A1" w14:textId="77777777" w:rsidR="00B74A23" w:rsidRPr="006F1DE5" w:rsidRDefault="00B74A23" w:rsidP="00433CDE">
            <w:pPr>
              <w:spacing w:after="0" w:line="240" w:lineRule="auto"/>
              <w:jc w:val="both"/>
              <w:rPr>
                <w:szCs w:val="24"/>
                <w:lang w:val="lt-LT"/>
              </w:rPr>
            </w:pPr>
          </w:p>
        </w:tc>
        <w:tc>
          <w:tcPr>
            <w:tcW w:w="7683" w:type="dxa"/>
          </w:tcPr>
          <w:p w14:paraId="537C14A8" w14:textId="77777777" w:rsidR="00B74A23" w:rsidRPr="006F1DE5" w:rsidRDefault="00B74A23" w:rsidP="00433CDE">
            <w:pPr>
              <w:spacing w:after="0" w:line="276" w:lineRule="auto"/>
              <w:jc w:val="both"/>
              <w:rPr>
                <w:szCs w:val="24"/>
                <w:lang w:val="lt-LT"/>
              </w:rPr>
            </w:pPr>
            <w:r w:rsidRPr="006F1DE5">
              <w:rPr>
                <w:b/>
                <w:szCs w:val="24"/>
                <w:lang w:val="lt-LT"/>
              </w:rPr>
              <w:t>Finansavimo šaltiniai:</w:t>
            </w:r>
            <w:r w:rsidRPr="006F1DE5">
              <w:rPr>
                <w:szCs w:val="24"/>
                <w:lang w:val="lt-LT"/>
              </w:rPr>
              <w:t xml:space="preserve"> EŽŪFKP ir Lietuvos Respublikos valstybės biudžeto lėšos.</w:t>
            </w:r>
          </w:p>
        </w:tc>
      </w:tr>
    </w:tbl>
    <w:p w14:paraId="33A4358F" w14:textId="77777777" w:rsidR="00FF148D" w:rsidRPr="006F1DE5" w:rsidRDefault="00FF148D" w:rsidP="00FF148D">
      <w:pPr>
        <w:spacing w:after="0" w:line="240" w:lineRule="auto"/>
        <w:ind w:firstLine="567"/>
        <w:jc w:val="both"/>
        <w:rPr>
          <w:szCs w:val="24"/>
          <w:lang w:val="lt-LT"/>
        </w:rPr>
      </w:pPr>
    </w:p>
    <w:p w14:paraId="3DA78232" w14:textId="77777777" w:rsidR="00041908" w:rsidRPr="006F1DE5" w:rsidRDefault="00041908" w:rsidP="00041908">
      <w:pPr>
        <w:spacing w:before="120" w:after="120" w:line="240" w:lineRule="auto"/>
        <w:ind w:firstLine="567"/>
        <w:jc w:val="both"/>
        <w:rPr>
          <w:szCs w:val="24"/>
          <w:lang w:val="lt-LT"/>
        </w:rPr>
      </w:pPr>
      <w:r w:rsidRPr="006F1DE5">
        <w:rPr>
          <w:szCs w:val="24"/>
          <w:lang w:val="lt-LT"/>
        </w:rPr>
        <w:t xml:space="preserve">Bendra kvietimo teikti vietos projektus suma </w:t>
      </w:r>
      <w:r w:rsidR="006F1DE5" w:rsidRPr="006F1DE5">
        <w:rPr>
          <w:b/>
          <w:szCs w:val="24"/>
          <w:lang w:val="lt-LT"/>
        </w:rPr>
        <w:t>352 705</w:t>
      </w:r>
      <w:r w:rsidR="00B6105E" w:rsidRPr="006F1DE5">
        <w:rPr>
          <w:b/>
          <w:szCs w:val="24"/>
          <w:lang w:val="lt-LT"/>
        </w:rPr>
        <w:t>,00</w:t>
      </w:r>
      <w:r w:rsidR="006F1DE5" w:rsidRPr="006F1DE5">
        <w:rPr>
          <w:b/>
          <w:szCs w:val="24"/>
          <w:lang w:val="lt-LT"/>
        </w:rPr>
        <w:t xml:space="preserve"> </w:t>
      </w:r>
      <w:r w:rsidRPr="006F1DE5">
        <w:rPr>
          <w:szCs w:val="24"/>
          <w:lang w:val="lt-LT"/>
        </w:rPr>
        <w:t xml:space="preserve">Eur iš EŽŪFKP ir Lietuvos Respublikos valstybės biudžeto lėšų. </w:t>
      </w:r>
    </w:p>
    <w:p w14:paraId="5E3A8A6F" w14:textId="77777777" w:rsidR="00041908" w:rsidRPr="006F1DE5" w:rsidRDefault="00041908" w:rsidP="00041908">
      <w:pPr>
        <w:spacing w:after="0" w:line="276" w:lineRule="auto"/>
        <w:ind w:firstLine="567"/>
        <w:jc w:val="both"/>
        <w:rPr>
          <w:szCs w:val="24"/>
          <w:lang w:val="lt-LT"/>
        </w:rPr>
      </w:pPr>
      <w:r w:rsidRPr="006F1DE5">
        <w:rPr>
          <w:szCs w:val="24"/>
          <w:lang w:val="lt-LT"/>
        </w:rPr>
        <w:t>Vietos projektų finansavimo sąlygų apraš</w:t>
      </w:r>
      <w:r w:rsidR="00C84D51" w:rsidRPr="006F1DE5">
        <w:rPr>
          <w:szCs w:val="24"/>
          <w:lang w:val="lt-LT"/>
        </w:rPr>
        <w:t>ai</w:t>
      </w:r>
      <w:r w:rsidRPr="006F1DE5">
        <w:rPr>
          <w:szCs w:val="24"/>
          <w:lang w:val="lt-LT"/>
        </w:rPr>
        <w:t xml:space="preserve"> skelbiam</w:t>
      </w:r>
      <w:r w:rsidR="00C84D51" w:rsidRPr="006F1DE5">
        <w:rPr>
          <w:szCs w:val="24"/>
          <w:lang w:val="lt-LT"/>
        </w:rPr>
        <w:t>i</w:t>
      </w:r>
      <w:r w:rsidRPr="006F1DE5">
        <w:rPr>
          <w:szCs w:val="24"/>
          <w:lang w:val="lt-LT"/>
        </w:rPr>
        <w:t xml:space="preserve"> šiose interneto svetainėse, </w:t>
      </w:r>
      <w:hyperlink r:id="rId12" w:history="1">
        <w:r w:rsidRPr="006F1DE5">
          <w:rPr>
            <w:rStyle w:val="Hipersaitas"/>
            <w:szCs w:val="24"/>
            <w:lang w:val="lt-LT"/>
          </w:rPr>
          <w:t>www.dzukijosvvg.lt</w:t>
        </w:r>
      </w:hyperlink>
      <w:r w:rsidRPr="006F1DE5">
        <w:rPr>
          <w:szCs w:val="24"/>
          <w:lang w:val="lt-LT"/>
        </w:rPr>
        <w:t xml:space="preserve"> ir </w:t>
      </w:r>
      <w:hyperlink r:id="rId13" w:history="1">
        <w:r w:rsidRPr="006F1DE5">
          <w:rPr>
            <w:rStyle w:val="Hipersaitas"/>
            <w:szCs w:val="24"/>
            <w:lang w:val="lt-LT"/>
          </w:rPr>
          <w:t>www.nma.lt</w:t>
        </w:r>
      </w:hyperlink>
      <w:r w:rsidR="00C84D51" w:rsidRPr="006F1DE5">
        <w:rPr>
          <w:szCs w:val="24"/>
          <w:lang w:val="lt-LT"/>
        </w:rPr>
        <w:t>.</w:t>
      </w:r>
    </w:p>
    <w:p w14:paraId="06DDAF1A" w14:textId="77777777" w:rsidR="00041908" w:rsidRPr="006F1DE5" w:rsidRDefault="00041908" w:rsidP="00041908">
      <w:pPr>
        <w:spacing w:after="0" w:line="276" w:lineRule="auto"/>
        <w:ind w:firstLine="567"/>
        <w:jc w:val="both"/>
        <w:rPr>
          <w:szCs w:val="24"/>
          <w:lang w:val="lt-LT"/>
        </w:rPr>
      </w:pPr>
      <w:r w:rsidRPr="006F1DE5">
        <w:rPr>
          <w:szCs w:val="24"/>
          <w:lang w:val="lt-LT"/>
        </w:rPr>
        <w:t xml:space="preserve">Kvietimas teikti vietos projektus galioja </w:t>
      </w:r>
      <w:r w:rsidR="00636903" w:rsidRPr="006F1DE5">
        <w:rPr>
          <w:b/>
          <w:szCs w:val="24"/>
          <w:lang w:val="lt-LT"/>
        </w:rPr>
        <w:t>nuo  202</w:t>
      </w:r>
      <w:r w:rsidR="00636903" w:rsidRPr="00AF1F9B">
        <w:rPr>
          <w:b/>
          <w:szCs w:val="24"/>
          <w:lang w:val="lt-LT"/>
        </w:rPr>
        <w:t>1</w:t>
      </w:r>
      <w:r w:rsidRPr="006F1DE5">
        <w:rPr>
          <w:b/>
          <w:szCs w:val="24"/>
          <w:lang w:val="lt-LT"/>
        </w:rPr>
        <w:t xml:space="preserve"> m</w:t>
      </w:r>
      <w:r w:rsidRPr="006F1DE5">
        <w:rPr>
          <w:szCs w:val="24"/>
          <w:lang w:val="lt-LT"/>
        </w:rPr>
        <w:t xml:space="preserve">. </w:t>
      </w:r>
      <w:r w:rsidR="00636903" w:rsidRPr="006F1DE5">
        <w:rPr>
          <w:b/>
          <w:szCs w:val="24"/>
          <w:lang w:val="lt-LT"/>
        </w:rPr>
        <w:t>kovo</w:t>
      </w:r>
      <w:r w:rsidR="008169CD" w:rsidRPr="006F1DE5">
        <w:rPr>
          <w:b/>
          <w:szCs w:val="24"/>
          <w:lang w:val="lt-LT"/>
        </w:rPr>
        <w:t xml:space="preserve"> mėn. </w:t>
      </w:r>
      <w:r w:rsidR="00636903" w:rsidRPr="006F1DE5">
        <w:rPr>
          <w:b/>
          <w:szCs w:val="24"/>
          <w:lang w:val="lt-LT"/>
        </w:rPr>
        <w:t>22 d. 9.00 val. iki  2021</w:t>
      </w:r>
      <w:r w:rsidRPr="006F1DE5">
        <w:rPr>
          <w:b/>
          <w:szCs w:val="24"/>
          <w:lang w:val="lt-LT"/>
        </w:rPr>
        <w:t xml:space="preserve"> m. </w:t>
      </w:r>
      <w:r w:rsidR="00636903" w:rsidRPr="006F1DE5">
        <w:rPr>
          <w:b/>
          <w:szCs w:val="24"/>
          <w:lang w:val="lt-LT"/>
        </w:rPr>
        <w:t>balandžio</w:t>
      </w:r>
      <w:r w:rsidRPr="006F1DE5">
        <w:rPr>
          <w:b/>
          <w:szCs w:val="24"/>
          <w:lang w:val="lt-LT"/>
        </w:rPr>
        <w:t xml:space="preserve"> mėn. </w:t>
      </w:r>
      <w:r w:rsidR="005D0A4E" w:rsidRPr="006F1DE5">
        <w:rPr>
          <w:b/>
          <w:szCs w:val="24"/>
          <w:lang w:val="lt-LT"/>
        </w:rPr>
        <w:t>2</w:t>
      </w:r>
      <w:r w:rsidR="00636903" w:rsidRPr="00AF1F9B">
        <w:rPr>
          <w:b/>
          <w:szCs w:val="24"/>
          <w:lang w:val="lt-LT"/>
        </w:rPr>
        <w:t>2</w:t>
      </w:r>
      <w:r w:rsidRPr="006F1DE5">
        <w:rPr>
          <w:b/>
          <w:szCs w:val="24"/>
          <w:lang w:val="lt-LT"/>
        </w:rPr>
        <w:t xml:space="preserve"> d</w:t>
      </w:r>
      <w:r w:rsidRPr="006F1DE5">
        <w:rPr>
          <w:szCs w:val="24"/>
          <w:lang w:val="lt-LT"/>
        </w:rPr>
        <w:t xml:space="preserve">. </w:t>
      </w:r>
      <w:r w:rsidRPr="006F1DE5">
        <w:rPr>
          <w:b/>
          <w:szCs w:val="24"/>
          <w:lang w:val="lt-LT"/>
        </w:rPr>
        <w:t>1</w:t>
      </w:r>
      <w:r w:rsidR="006D59EA" w:rsidRPr="006F1DE5">
        <w:rPr>
          <w:b/>
          <w:szCs w:val="24"/>
          <w:lang w:val="lt-LT"/>
        </w:rPr>
        <w:t>5</w:t>
      </w:r>
      <w:r w:rsidRPr="006F1DE5">
        <w:rPr>
          <w:b/>
          <w:szCs w:val="24"/>
          <w:lang w:val="lt-LT"/>
        </w:rPr>
        <w:t>.00 val.</w:t>
      </w:r>
    </w:p>
    <w:p w14:paraId="019325B5" w14:textId="77777777" w:rsidR="009908C3" w:rsidRPr="006F1DE5" w:rsidRDefault="009908C3" w:rsidP="009908C3">
      <w:pPr>
        <w:spacing w:before="120" w:after="120" w:line="240" w:lineRule="auto"/>
        <w:jc w:val="both"/>
        <w:rPr>
          <w:b/>
          <w:szCs w:val="24"/>
          <w:lang w:val="lt-LT"/>
        </w:rPr>
      </w:pPr>
      <w:r w:rsidRPr="006F1DE5">
        <w:rPr>
          <w:b/>
          <w:szCs w:val="24"/>
          <w:lang w:val="lt-LT"/>
        </w:rPr>
        <w:t>Vietos projektų paraiškos priimamos</w:t>
      </w:r>
      <w:r w:rsidR="006F1DE5" w:rsidRPr="006F1DE5">
        <w:rPr>
          <w:b/>
          <w:szCs w:val="24"/>
          <w:lang w:val="lt-LT"/>
        </w:rPr>
        <w:t xml:space="preserve"> </w:t>
      </w:r>
      <w:r w:rsidRPr="006F1DE5">
        <w:rPr>
          <w:b/>
          <w:szCs w:val="24"/>
          <w:lang w:val="lt-LT"/>
        </w:rPr>
        <w:t>asmeniškai</w:t>
      </w:r>
      <w:r w:rsidRPr="006F1DE5">
        <w:rPr>
          <w:szCs w:val="24"/>
          <w:lang w:val="lt-LT"/>
        </w:rPr>
        <w:t xml:space="preserve"> VPS vykdytojai jos buveinės adresu </w:t>
      </w:r>
      <w:r w:rsidRPr="006F1DE5">
        <w:rPr>
          <w:b/>
          <w:szCs w:val="24"/>
          <w:lang w:val="lt-LT"/>
        </w:rPr>
        <w:t>Vilniaus g. 1-427, Lazdijai.</w:t>
      </w:r>
    </w:p>
    <w:p w14:paraId="051A3925" w14:textId="77777777" w:rsidR="001E0B81" w:rsidRDefault="001E0B81" w:rsidP="001E0B81">
      <w:pPr>
        <w:spacing w:after="0" w:line="240" w:lineRule="auto"/>
        <w:ind w:firstLine="567"/>
        <w:jc w:val="both"/>
        <w:rPr>
          <w:szCs w:val="24"/>
          <w:lang w:val="lt-LT"/>
        </w:rPr>
      </w:pPr>
      <w:r w:rsidRPr="00DF07DF">
        <w:rPr>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5A0EF03F" w14:textId="77777777" w:rsidR="009908C3" w:rsidRPr="006F1DE5" w:rsidRDefault="009908C3" w:rsidP="009908C3">
      <w:pPr>
        <w:spacing w:before="120" w:after="120" w:line="240" w:lineRule="auto"/>
        <w:ind w:firstLine="567"/>
        <w:jc w:val="both"/>
        <w:rPr>
          <w:szCs w:val="24"/>
          <w:lang w:val="lt-LT"/>
        </w:rPr>
      </w:pPr>
      <w:r w:rsidRPr="006F1DE5">
        <w:rPr>
          <w:szCs w:val="24"/>
          <w:lang w:val="lt-LT"/>
        </w:rPr>
        <w:t>Per vieną konkrečios VPS priemonės ir (arba) veiklos srities paramos paraiškų priėmimo laikotarpį vietos projekto paraiškos teikėjas gali pateikti vieną vietos projekto paraišką.</w:t>
      </w:r>
    </w:p>
    <w:p w14:paraId="0A2381E1" w14:textId="77777777" w:rsidR="00B20B6D" w:rsidRPr="006F1DE5" w:rsidRDefault="00041908" w:rsidP="006D59EA">
      <w:pPr>
        <w:spacing w:after="0" w:line="276" w:lineRule="auto"/>
        <w:ind w:firstLine="567"/>
        <w:jc w:val="both"/>
        <w:rPr>
          <w:szCs w:val="24"/>
          <w:lang w:val="lt-LT"/>
        </w:rPr>
      </w:pPr>
      <w:r w:rsidRPr="006F1DE5">
        <w:rPr>
          <w:b/>
          <w:szCs w:val="24"/>
          <w:lang w:val="lt-LT"/>
        </w:rPr>
        <w:t>Informacija apie kvietimą teikti vietos projektus ir vietos projektų įgyvendinimą teikiama</w:t>
      </w:r>
      <w:r w:rsidRPr="006F1DE5">
        <w:rPr>
          <w:szCs w:val="24"/>
          <w:lang w:val="lt-LT"/>
        </w:rPr>
        <w:t xml:space="preserve"> darbo dienomis nuo  8.00 iki 15.45  val., telefon</w:t>
      </w:r>
      <w:r w:rsidR="00321347" w:rsidRPr="006F1DE5">
        <w:rPr>
          <w:szCs w:val="24"/>
          <w:lang w:val="lt-LT"/>
        </w:rPr>
        <w:t>u</w:t>
      </w:r>
      <w:r w:rsidRPr="006F1DE5">
        <w:rPr>
          <w:szCs w:val="24"/>
          <w:lang w:val="lt-LT"/>
        </w:rPr>
        <w:t xml:space="preserve"> 8 616 2</w:t>
      </w:r>
      <w:r w:rsidR="006D59EA" w:rsidRPr="006F1DE5">
        <w:rPr>
          <w:szCs w:val="24"/>
          <w:lang w:val="lt-LT"/>
        </w:rPr>
        <w:t xml:space="preserve">3197,  8 603 19313, 8 607 93668 ir el. paštu: </w:t>
      </w:r>
      <w:hyperlink r:id="rId14" w:history="1">
        <w:r w:rsidR="006D59EA" w:rsidRPr="006F1DE5">
          <w:rPr>
            <w:rStyle w:val="Hipersaitas"/>
            <w:szCs w:val="24"/>
            <w:lang w:val="lt-LT"/>
          </w:rPr>
          <w:t>info@dzukijosvvg.lt</w:t>
        </w:r>
      </w:hyperlink>
      <w:r w:rsidR="006D59EA" w:rsidRPr="006F1DE5">
        <w:rPr>
          <w:szCs w:val="24"/>
          <w:lang w:val="lt-LT"/>
        </w:rPr>
        <w:t xml:space="preserve">. </w:t>
      </w:r>
    </w:p>
    <w:sectPr w:rsidR="00B20B6D" w:rsidRPr="006F1DE5" w:rsidSect="00BB2C73">
      <w:headerReference w:type="default" r:id="rId15"/>
      <w:footerReference w:type="first" r:id="rId16"/>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C1ED8" w14:textId="77777777" w:rsidR="003A447A" w:rsidRDefault="003A447A" w:rsidP="00BB2C73">
      <w:pPr>
        <w:spacing w:after="0" w:line="240" w:lineRule="auto"/>
      </w:pPr>
      <w:r>
        <w:separator/>
      </w:r>
    </w:p>
  </w:endnote>
  <w:endnote w:type="continuationSeparator" w:id="0">
    <w:p w14:paraId="14322387" w14:textId="77777777" w:rsidR="003A447A" w:rsidRDefault="003A447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BA"/>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E745" w14:textId="77777777" w:rsidR="00077C5E" w:rsidRDefault="00077C5E" w:rsidP="00077C5E">
    <w:pPr>
      <w:pStyle w:val="Porat"/>
      <w:jc w:val="right"/>
    </w:pPr>
  </w:p>
  <w:p w14:paraId="71E91B4E"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7153F" w14:textId="77777777" w:rsidR="003A447A" w:rsidRDefault="003A447A" w:rsidP="00BB2C73">
      <w:pPr>
        <w:spacing w:after="0" w:line="240" w:lineRule="auto"/>
      </w:pPr>
      <w:r>
        <w:separator/>
      </w:r>
    </w:p>
  </w:footnote>
  <w:footnote w:type="continuationSeparator" w:id="0">
    <w:p w14:paraId="2FC727FC" w14:textId="77777777" w:rsidR="003A447A" w:rsidRDefault="003A447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922F" w14:textId="77777777" w:rsidR="00BB2C73" w:rsidRDefault="00D10FF7">
    <w:pPr>
      <w:pStyle w:val="Antrats"/>
      <w:jc w:val="center"/>
    </w:pPr>
    <w:r>
      <w:fldChar w:fldCharType="begin"/>
    </w:r>
    <w:r w:rsidR="00BB2C73">
      <w:instrText>PAGE   \* MERGEFORMAT</w:instrText>
    </w:r>
    <w:r>
      <w:fldChar w:fldCharType="separate"/>
    </w:r>
    <w:r w:rsidR="00AF1F9B" w:rsidRPr="00AF1F9B">
      <w:rPr>
        <w:noProof/>
        <w:lang w:val="lt-LT"/>
      </w:rPr>
      <w:t>3</w:t>
    </w:r>
    <w:r>
      <w:fldChar w:fldCharType="end"/>
    </w:r>
  </w:p>
  <w:p w14:paraId="225C10A2"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14F8"/>
    <w:multiLevelType w:val="hybridMultilevel"/>
    <w:tmpl w:val="90CA2D96"/>
    <w:lvl w:ilvl="0" w:tplc="04270001">
      <w:start w:val="1"/>
      <w:numFmt w:val="bullet"/>
      <w:lvlText w:val=""/>
      <w:lvlJc w:val="left"/>
      <w:pPr>
        <w:ind w:left="4754" w:hanging="360"/>
      </w:pPr>
      <w:rPr>
        <w:rFonts w:ascii="Symbol" w:hAnsi="Symbol" w:hint="default"/>
      </w:rPr>
    </w:lvl>
    <w:lvl w:ilvl="1" w:tplc="04270003" w:tentative="1">
      <w:start w:val="1"/>
      <w:numFmt w:val="bullet"/>
      <w:lvlText w:val="o"/>
      <w:lvlJc w:val="left"/>
      <w:pPr>
        <w:ind w:left="5126" w:hanging="360"/>
      </w:pPr>
      <w:rPr>
        <w:rFonts w:ascii="Courier New" w:hAnsi="Courier New" w:cs="Courier New" w:hint="default"/>
      </w:rPr>
    </w:lvl>
    <w:lvl w:ilvl="2" w:tplc="04270005" w:tentative="1">
      <w:start w:val="1"/>
      <w:numFmt w:val="bullet"/>
      <w:lvlText w:val=""/>
      <w:lvlJc w:val="left"/>
      <w:pPr>
        <w:ind w:left="5846" w:hanging="360"/>
      </w:pPr>
      <w:rPr>
        <w:rFonts w:ascii="Wingdings" w:hAnsi="Wingdings" w:hint="default"/>
      </w:rPr>
    </w:lvl>
    <w:lvl w:ilvl="3" w:tplc="04270001" w:tentative="1">
      <w:start w:val="1"/>
      <w:numFmt w:val="bullet"/>
      <w:lvlText w:val=""/>
      <w:lvlJc w:val="left"/>
      <w:pPr>
        <w:ind w:left="6566" w:hanging="360"/>
      </w:pPr>
      <w:rPr>
        <w:rFonts w:ascii="Symbol" w:hAnsi="Symbol" w:hint="default"/>
      </w:rPr>
    </w:lvl>
    <w:lvl w:ilvl="4" w:tplc="04270003" w:tentative="1">
      <w:start w:val="1"/>
      <w:numFmt w:val="bullet"/>
      <w:lvlText w:val="o"/>
      <w:lvlJc w:val="left"/>
      <w:pPr>
        <w:ind w:left="7286" w:hanging="360"/>
      </w:pPr>
      <w:rPr>
        <w:rFonts w:ascii="Courier New" w:hAnsi="Courier New" w:cs="Courier New" w:hint="default"/>
      </w:rPr>
    </w:lvl>
    <w:lvl w:ilvl="5" w:tplc="04270005" w:tentative="1">
      <w:start w:val="1"/>
      <w:numFmt w:val="bullet"/>
      <w:lvlText w:val=""/>
      <w:lvlJc w:val="left"/>
      <w:pPr>
        <w:ind w:left="8006" w:hanging="360"/>
      </w:pPr>
      <w:rPr>
        <w:rFonts w:ascii="Wingdings" w:hAnsi="Wingdings" w:hint="default"/>
      </w:rPr>
    </w:lvl>
    <w:lvl w:ilvl="6" w:tplc="04270001" w:tentative="1">
      <w:start w:val="1"/>
      <w:numFmt w:val="bullet"/>
      <w:lvlText w:val=""/>
      <w:lvlJc w:val="left"/>
      <w:pPr>
        <w:ind w:left="8726" w:hanging="360"/>
      </w:pPr>
      <w:rPr>
        <w:rFonts w:ascii="Symbol" w:hAnsi="Symbol" w:hint="default"/>
      </w:rPr>
    </w:lvl>
    <w:lvl w:ilvl="7" w:tplc="04270003" w:tentative="1">
      <w:start w:val="1"/>
      <w:numFmt w:val="bullet"/>
      <w:lvlText w:val="o"/>
      <w:lvlJc w:val="left"/>
      <w:pPr>
        <w:ind w:left="9446" w:hanging="360"/>
      </w:pPr>
      <w:rPr>
        <w:rFonts w:ascii="Courier New" w:hAnsi="Courier New" w:cs="Courier New" w:hint="default"/>
      </w:rPr>
    </w:lvl>
    <w:lvl w:ilvl="8" w:tplc="04270005" w:tentative="1">
      <w:start w:val="1"/>
      <w:numFmt w:val="bullet"/>
      <w:lvlText w:val=""/>
      <w:lvlJc w:val="left"/>
      <w:pPr>
        <w:ind w:left="10166" w:hanging="360"/>
      </w:pPr>
      <w:rPr>
        <w:rFonts w:ascii="Wingdings" w:hAnsi="Wingdings" w:hint="default"/>
      </w:rPr>
    </w:lvl>
  </w:abstractNum>
  <w:abstractNum w:abstractNumId="1" w15:restartNumberingAfterBreak="0">
    <w:nsid w:val="219D443B"/>
    <w:multiLevelType w:val="multilevel"/>
    <w:tmpl w:val="9B56AA5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225F5B55"/>
    <w:multiLevelType w:val="hybridMultilevel"/>
    <w:tmpl w:val="C52A5B04"/>
    <w:lvl w:ilvl="0" w:tplc="58B6C350">
      <w:start w:val="1"/>
      <w:numFmt w:val="bullet"/>
      <w:suff w:val="space"/>
      <w:lvlText w:val=""/>
      <w:lvlJc w:val="left"/>
      <w:pPr>
        <w:ind w:left="785"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0F4E9D"/>
    <w:multiLevelType w:val="hybridMultilevel"/>
    <w:tmpl w:val="28FEF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6671A0"/>
    <w:multiLevelType w:val="hybridMultilevel"/>
    <w:tmpl w:val="2D72BC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9649D3"/>
    <w:multiLevelType w:val="hybridMultilevel"/>
    <w:tmpl w:val="AC76C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F17AE7"/>
    <w:multiLevelType w:val="hybridMultilevel"/>
    <w:tmpl w:val="925C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D953A9"/>
    <w:multiLevelType w:val="multilevel"/>
    <w:tmpl w:val="5DE6A18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5E830DC9"/>
    <w:multiLevelType w:val="hybridMultilevel"/>
    <w:tmpl w:val="79CAC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8C302D"/>
    <w:multiLevelType w:val="hybridMultilevel"/>
    <w:tmpl w:val="66D8F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874C93"/>
    <w:multiLevelType w:val="hybridMultilevel"/>
    <w:tmpl w:val="E51880DC"/>
    <w:lvl w:ilvl="0" w:tplc="1ABCF4D2">
      <w:start w:val="1"/>
      <w:numFmt w:val="bullet"/>
      <w:suff w:val="space"/>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EE32FC"/>
    <w:multiLevelType w:val="hybridMultilevel"/>
    <w:tmpl w:val="D34242BE"/>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num w:numId="1">
    <w:abstractNumId w:val="9"/>
  </w:num>
  <w:num w:numId="2">
    <w:abstractNumId w:val="4"/>
  </w:num>
  <w:num w:numId="3">
    <w:abstractNumId w:val="11"/>
  </w:num>
  <w:num w:numId="4">
    <w:abstractNumId w:val="7"/>
  </w:num>
  <w:num w:numId="5">
    <w:abstractNumId w:val="1"/>
  </w:num>
  <w:num w:numId="6">
    <w:abstractNumId w:val="6"/>
  </w:num>
  <w:num w:numId="7">
    <w:abstractNumId w:val="3"/>
  </w:num>
  <w:num w:numId="8">
    <w:abstractNumId w:val="2"/>
  </w:num>
  <w:num w:numId="9">
    <w:abstractNumId w:val="10"/>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9F5"/>
    <w:rsid w:val="000076B1"/>
    <w:rsid w:val="00022042"/>
    <w:rsid w:val="00041908"/>
    <w:rsid w:val="0005283B"/>
    <w:rsid w:val="000541E4"/>
    <w:rsid w:val="00077C5E"/>
    <w:rsid w:val="000D014D"/>
    <w:rsid w:val="000E2E4E"/>
    <w:rsid w:val="00106EF3"/>
    <w:rsid w:val="00114AC8"/>
    <w:rsid w:val="00173587"/>
    <w:rsid w:val="00180F95"/>
    <w:rsid w:val="00181516"/>
    <w:rsid w:val="0018490B"/>
    <w:rsid w:val="00191802"/>
    <w:rsid w:val="00191D29"/>
    <w:rsid w:val="001B7A93"/>
    <w:rsid w:val="001E0B81"/>
    <w:rsid w:val="001E5CA8"/>
    <w:rsid w:val="001F159E"/>
    <w:rsid w:val="001F3C12"/>
    <w:rsid w:val="002034B1"/>
    <w:rsid w:val="002374B2"/>
    <w:rsid w:val="00242297"/>
    <w:rsid w:val="00256D17"/>
    <w:rsid w:val="00283D2D"/>
    <w:rsid w:val="00287AAA"/>
    <w:rsid w:val="002B651E"/>
    <w:rsid w:val="002C0BAE"/>
    <w:rsid w:val="002D30B0"/>
    <w:rsid w:val="002F0467"/>
    <w:rsid w:val="00304BCA"/>
    <w:rsid w:val="00307917"/>
    <w:rsid w:val="00316809"/>
    <w:rsid w:val="00321347"/>
    <w:rsid w:val="00324241"/>
    <w:rsid w:val="00336817"/>
    <w:rsid w:val="00343AD5"/>
    <w:rsid w:val="003652C2"/>
    <w:rsid w:val="003A447A"/>
    <w:rsid w:val="003A75F1"/>
    <w:rsid w:val="003C1882"/>
    <w:rsid w:val="003E13F7"/>
    <w:rsid w:val="00421CC6"/>
    <w:rsid w:val="00433CDE"/>
    <w:rsid w:val="0044099E"/>
    <w:rsid w:val="00470B80"/>
    <w:rsid w:val="00476BF2"/>
    <w:rsid w:val="004B316A"/>
    <w:rsid w:val="004D205B"/>
    <w:rsid w:val="004F7B95"/>
    <w:rsid w:val="00503934"/>
    <w:rsid w:val="005330E2"/>
    <w:rsid w:val="00563D00"/>
    <w:rsid w:val="0057781A"/>
    <w:rsid w:val="005A38F3"/>
    <w:rsid w:val="005C4E1A"/>
    <w:rsid w:val="005D0A4E"/>
    <w:rsid w:val="005E0E4A"/>
    <w:rsid w:val="005E7DE1"/>
    <w:rsid w:val="005F1842"/>
    <w:rsid w:val="005F2AC1"/>
    <w:rsid w:val="005F5464"/>
    <w:rsid w:val="00613EE7"/>
    <w:rsid w:val="0061663A"/>
    <w:rsid w:val="00625762"/>
    <w:rsid w:val="006306BD"/>
    <w:rsid w:val="00632CB2"/>
    <w:rsid w:val="00634174"/>
    <w:rsid w:val="00636903"/>
    <w:rsid w:val="006436C4"/>
    <w:rsid w:val="0065482F"/>
    <w:rsid w:val="00663DEE"/>
    <w:rsid w:val="006D0836"/>
    <w:rsid w:val="006D4F4D"/>
    <w:rsid w:val="006D59EA"/>
    <w:rsid w:val="006F0D5B"/>
    <w:rsid w:val="006F1DE5"/>
    <w:rsid w:val="006F6FEC"/>
    <w:rsid w:val="00703817"/>
    <w:rsid w:val="00707218"/>
    <w:rsid w:val="00717906"/>
    <w:rsid w:val="00721199"/>
    <w:rsid w:val="007616E9"/>
    <w:rsid w:val="00771F3F"/>
    <w:rsid w:val="0077549D"/>
    <w:rsid w:val="007A08BA"/>
    <w:rsid w:val="007A6288"/>
    <w:rsid w:val="007B792B"/>
    <w:rsid w:val="007C1821"/>
    <w:rsid w:val="007D7FBA"/>
    <w:rsid w:val="007E0BF0"/>
    <w:rsid w:val="00815962"/>
    <w:rsid w:val="008169CD"/>
    <w:rsid w:val="00821F45"/>
    <w:rsid w:val="00837CAA"/>
    <w:rsid w:val="00844395"/>
    <w:rsid w:val="00851626"/>
    <w:rsid w:val="00853AC3"/>
    <w:rsid w:val="00864ACD"/>
    <w:rsid w:val="008851CD"/>
    <w:rsid w:val="008A07CA"/>
    <w:rsid w:val="008A3921"/>
    <w:rsid w:val="008A445D"/>
    <w:rsid w:val="008E4806"/>
    <w:rsid w:val="008F751C"/>
    <w:rsid w:val="00914282"/>
    <w:rsid w:val="00925BB6"/>
    <w:rsid w:val="00941525"/>
    <w:rsid w:val="0094200E"/>
    <w:rsid w:val="0094741F"/>
    <w:rsid w:val="00955951"/>
    <w:rsid w:val="009908C3"/>
    <w:rsid w:val="009C470B"/>
    <w:rsid w:val="009E3564"/>
    <w:rsid w:val="00A1402C"/>
    <w:rsid w:val="00A753B5"/>
    <w:rsid w:val="00A87F30"/>
    <w:rsid w:val="00AB06E5"/>
    <w:rsid w:val="00AD4CA8"/>
    <w:rsid w:val="00AD58DF"/>
    <w:rsid w:val="00AF1F9B"/>
    <w:rsid w:val="00B04336"/>
    <w:rsid w:val="00B059BB"/>
    <w:rsid w:val="00B20B6D"/>
    <w:rsid w:val="00B36A4A"/>
    <w:rsid w:val="00B378A5"/>
    <w:rsid w:val="00B507B5"/>
    <w:rsid w:val="00B57B77"/>
    <w:rsid w:val="00B6105E"/>
    <w:rsid w:val="00B66EB4"/>
    <w:rsid w:val="00B74A23"/>
    <w:rsid w:val="00B83084"/>
    <w:rsid w:val="00BB2C73"/>
    <w:rsid w:val="00BB7E4A"/>
    <w:rsid w:val="00BD153C"/>
    <w:rsid w:val="00BD2AA5"/>
    <w:rsid w:val="00BD3D3D"/>
    <w:rsid w:val="00BD5067"/>
    <w:rsid w:val="00BF3B05"/>
    <w:rsid w:val="00C145D1"/>
    <w:rsid w:val="00C17F10"/>
    <w:rsid w:val="00C52988"/>
    <w:rsid w:val="00C539F5"/>
    <w:rsid w:val="00C604D3"/>
    <w:rsid w:val="00C673CA"/>
    <w:rsid w:val="00C84D51"/>
    <w:rsid w:val="00C926B3"/>
    <w:rsid w:val="00CF23C6"/>
    <w:rsid w:val="00CF6F98"/>
    <w:rsid w:val="00D06918"/>
    <w:rsid w:val="00D10FF7"/>
    <w:rsid w:val="00D3318D"/>
    <w:rsid w:val="00D348E1"/>
    <w:rsid w:val="00D736F1"/>
    <w:rsid w:val="00D74209"/>
    <w:rsid w:val="00D766D2"/>
    <w:rsid w:val="00DC1561"/>
    <w:rsid w:val="00DC2C62"/>
    <w:rsid w:val="00DD439D"/>
    <w:rsid w:val="00DE614E"/>
    <w:rsid w:val="00DF07DF"/>
    <w:rsid w:val="00DF3C47"/>
    <w:rsid w:val="00E04966"/>
    <w:rsid w:val="00E05606"/>
    <w:rsid w:val="00E177B0"/>
    <w:rsid w:val="00E37D9C"/>
    <w:rsid w:val="00E4067A"/>
    <w:rsid w:val="00E44A8B"/>
    <w:rsid w:val="00E46D0E"/>
    <w:rsid w:val="00E85D92"/>
    <w:rsid w:val="00E92F6E"/>
    <w:rsid w:val="00EA3A61"/>
    <w:rsid w:val="00EA63C9"/>
    <w:rsid w:val="00F171DC"/>
    <w:rsid w:val="00F30AE9"/>
    <w:rsid w:val="00F45B6D"/>
    <w:rsid w:val="00F55DEC"/>
    <w:rsid w:val="00F57D4F"/>
    <w:rsid w:val="00F603C5"/>
    <w:rsid w:val="00FB6298"/>
    <w:rsid w:val="00FE4DD2"/>
    <w:rsid w:val="00FE5239"/>
    <w:rsid w:val="00FF148D"/>
    <w:rsid w:val="00FF4FE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487EF"/>
  <w15:chartTrackingRefBased/>
  <w15:docId w15:val="{AC29946F-6FF3-48A4-A563-F7668B4A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0FF7"/>
    <w:pPr>
      <w:spacing w:after="160" w:line="259" w:lineRule="auto"/>
    </w:pPr>
    <w:rPr>
      <w:sz w:val="24"/>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szCs w:val="24"/>
      <w:lang w:val="x-none"/>
    </w:rPr>
  </w:style>
  <w:style w:type="character" w:customStyle="1" w:styleId="PavadinimasDiagrama">
    <w:name w:val="Pavadinimas Diagrama"/>
    <w:link w:val="Pavadinimas"/>
    <w:rsid w:val="00BD2AA5"/>
    <w:rPr>
      <w:rFonts w:eastAsia="Times New Roman" w:cs="Times New Roman"/>
      <w:szCs w:val="24"/>
      <w:lang w:val="x-none"/>
    </w:rPr>
  </w:style>
  <w:style w:type="paragraph" w:customStyle="1" w:styleId="BodyText1">
    <w:name w:val="Body Text1"/>
    <w:rsid w:val="00B507B5"/>
    <w:pPr>
      <w:autoSpaceDE w:val="0"/>
      <w:autoSpaceDN w:val="0"/>
      <w:adjustRightInd w:val="0"/>
      <w:ind w:firstLine="312"/>
      <w:jc w:val="both"/>
    </w:pPr>
    <w:rPr>
      <w:rFonts w:ascii="TimesLT" w:eastAsia="Times New Roman" w:hAnsi="TimesLT" w:cs="TimesLT"/>
      <w:lang w:val="en-US" w:eastAsia="en-US"/>
    </w:rPr>
  </w:style>
  <w:style w:type="paragraph" w:styleId="Sraopastraipa">
    <w:name w:val="List Paragraph"/>
    <w:basedOn w:val="prastasis"/>
    <w:uiPriority w:val="34"/>
    <w:qFormat/>
    <w:rsid w:val="00B507B5"/>
    <w:pPr>
      <w:ind w:left="720"/>
      <w:contextualSpacing/>
    </w:pPr>
  </w:style>
  <w:style w:type="character" w:styleId="Hipersaitas">
    <w:name w:val="Hyperlink"/>
    <w:uiPriority w:val="99"/>
    <w:unhideWhenUsed/>
    <w:rsid w:val="00041908"/>
    <w:rPr>
      <w:color w:val="0563C1"/>
      <w:u w:val="single"/>
    </w:rPr>
  </w:style>
  <w:style w:type="paragraph" w:styleId="Pagrindiniotekstotrauka3">
    <w:name w:val="Body Text Indent 3"/>
    <w:basedOn w:val="prastasis"/>
    <w:link w:val="Pagrindiniotekstotrauka3Diagrama"/>
    <w:rsid w:val="00636903"/>
    <w:pPr>
      <w:spacing w:after="0" w:line="360" w:lineRule="auto"/>
      <w:ind w:firstLine="720"/>
      <w:jc w:val="both"/>
    </w:pPr>
    <w:rPr>
      <w:rFonts w:eastAsia="Times New Roman"/>
      <w:szCs w:val="20"/>
      <w:lang w:val="x-none"/>
    </w:rPr>
  </w:style>
  <w:style w:type="character" w:customStyle="1" w:styleId="Pagrindiniotekstotrauka3Diagrama">
    <w:name w:val="Pagrindinio teksto įtrauka 3 Diagrama"/>
    <w:link w:val="Pagrindiniotekstotrauka3"/>
    <w:rsid w:val="00636903"/>
    <w:rPr>
      <w:rFonts w:eastAsia="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ukijosvvg.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dzukij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E83FCCF-E943-45F6-8D4E-7A7CA751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4459</Words>
  <Characters>2542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6988</CharactersWithSpaces>
  <SharedDoc>false</SharedDoc>
  <HLinks>
    <vt:vector size="18" baseType="variant">
      <vt:variant>
        <vt:i4>589857</vt:i4>
      </vt:variant>
      <vt:variant>
        <vt:i4>6</vt:i4>
      </vt:variant>
      <vt:variant>
        <vt:i4>0</vt:i4>
      </vt:variant>
      <vt:variant>
        <vt:i4>5</vt:i4>
      </vt:variant>
      <vt:variant>
        <vt:lpwstr>mailto:info@dzukijosvvg.lt</vt:lpwstr>
      </vt:variant>
      <vt:variant>
        <vt:lpwstr/>
      </vt:variant>
      <vt:variant>
        <vt:i4>6750311</vt:i4>
      </vt:variant>
      <vt:variant>
        <vt:i4>3</vt:i4>
      </vt:variant>
      <vt:variant>
        <vt:i4>0</vt:i4>
      </vt:variant>
      <vt:variant>
        <vt:i4>5</vt:i4>
      </vt:variant>
      <vt:variant>
        <vt:lpwstr>http://www.nma.lt/</vt:lpwstr>
      </vt:variant>
      <vt:variant>
        <vt:lpwstr/>
      </vt:variant>
      <vt:variant>
        <vt:i4>7209076</vt:i4>
      </vt:variant>
      <vt:variant>
        <vt:i4>0</vt:i4>
      </vt:variant>
      <vt:variant>
        <vt:i4>0</vt:i4>
      </vt:variant>
      <vt:variant>
        <vt:i4>5</vt:i4>
      </vt:variant>
      <vt:variant>
        <vt:lpwstr>http://www.dzukijosvvg.lt/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cp:lastModifiedBy>Danguole Barauskiene</cp:lastModifiedBy>
  <cp:revision>2</cp:revision>
  <dcterms:created xsi:type="dcterms:W3CDTF">2021-03-17T06:52:00Z</dcterms:created>
  <dcterms:modified xsi:type="dcterms:W3CDTF">2021-03-17T06:52:00Z</dcterms:modified>
</cp:coreProperties>
</file>