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61A" w:rsidRPr="004C6140" w:rsidRDefault="0063561A" w:rsidP="0063561A">
      <w:pPr>
        <w:jc w:val="right"/>
        <w:rPr>
          <w:szCs w:val="24"/>
          <w:shd w:val="clear" w:color="auto" w:fill="FFFFFF"/>
          <w:lang w:eastAsia="lt-LT"/>
        </w:rPr>
      </w:pPr>
      <w:r w:rsidRPr="004C6140">
        <w:rPr>
          <w:szCs w:val="24"/>
          <w:shd w:val="clear" w:color="auto" w:fill="FFFFFF"/>
          <w:lang w:eastAsia="lt-LT"/>
        </w:rPr>
        <w:t xml:space="preserve">PATVIRTINTA </w:t>
      </w:r>
    </w:p>
    <w:p w:rsidR="0063561A" w:rsidRDefault="0063561A" w:rsidP="0063561A">
      <w:pPr>
        <w:jc w:val="right"/>
        <w:rPr>
          <w:szCs w:val="24"/>
          <w:shd w:val="clear" w:color="auto" w:fill="FFFFFF"/>
          <w:lang w:eastAsia="lt-LT"/>
        </w:rPr>
      </w:pPr>
      <w:r w:rsidRPr="004C6140" w:rsidDel="000255F2">
        <w:rPr>
          <w:szCs w:val="24"/>
          <w:shd w:val="clear" w:color="auto" w:fill="FFFFFF"/>
          <w:lang w:eastAsia="lt-LT"/>
        </w:rPr>
        <w:t xml:space="preserve"> </w:t>
      </w:r>
      <w:r>
        <w:rPr>
          <w:szCs w:val="24"/>
          <w:shd w:val="clear" w:color="auto" w:fill="FFFFFF"/>
          <w:lang w:eastAsia="lt-LT"/>
        </w:rPr>
        <w:t xml:space="preserve">Lazdijų miesto </w:t>
      </w:r>
      <w:r w:rsidRPr="004C6140">
        <w:rPr>
          <w:szCs w:val="24"/>
          <w:shd w:val="clear" w:color="auto" w:fill="FFFFFF"/>
          <w:lang w:eastAsia="lt-LT"/>
        </w:rPr>
        <w:t xml:space="preserve">vietos veiklos </w:t>
      </w:r>
    </w:p>
    <w:p w:rsidR="0063561A" w:rsidRPr="004C6140" w:rsidRDefault="0063561A" w:rsidP="0063561A">
      <w:pPr>
        <w:jc w:val="right"/>
        <w:rPr>
          <w:szCs w:val="24"/>
          <w:shd w:val="clear" w:color="auto" w:fill="FFFFFF"/>
          <w:lang w:eastAsia="lt-LT"/>
        </w:rPr>
      </w:pPr>
      <w:r w:rsidRPr="004C6140">
        <w:rPr>
          <w:szCs w:val="24"/>
          <w:shd w:val="clear" w:color="auto" w:fill="FFFFFF"/>
          <w:lang w:eastAsia="lt-LT"/>
        </w:rPr>
        <w:t xml:space="preserve">grupės </w:t>
      </w:r>
      <w:r>
        <w:rPr>
          <w:szCs w:val="24"/>
          <w:shd w:val="clear" w:color="auto" w:fill="FFFFFF"/>
          <w:lang w:eastAsia="lt-LT"/>
        </w:rPr>
        <w:t>valdybos</w:t>
      </w:r>
    </w:p>
    <w:p w:rsidR="0063561A" w:rsidRDefault="0063561A" w:rsidP="0063561A">
      <w:pPr>
        <w:jc w:val="right"/>
        <w:rPr>
          <w:szCs w:val="24"/>
          <w:shd w:val="clear" w:color="auto" w:fill="FFFFFF"/>
          <w:lang w:eastAsia="lt-LT"/>
        </w:rPr>
      </w:pPr>
      <w:r>
        <w:rPr>
          <w:szCs w:val="24"/>
          <w:shd w:val="clear" w:color="auto" w:fill="FFFFFF"/>
          <w:lang w:eastAsia="lt-LT"/>
        </w:rPr>
        <w:t>2020</w:t>
      </w:r>
      <w:r>
        <w:rPr>
          <w:szCs w:val="24"/>
          <w:shd w:val="clear" w:color="auto" w:fill="FFFFFF"/>
          <w:lang w:eastAsia="lt-LT"/>
        </w:rPr>
        <w:t xml:space="preserve"> </w:t>
      </w:r>
      <w:r w:rsidRPr="004C6140">
        <w:rPr>
          <w:szCs w:val="24"/>
          <w:shd w:val="clear" w:color="auto" w:fill="FFFFFF"/>
          <w:lang w:eastAsia="lt-LT"/>
        </w:rPr>
        <w:t xml:space="preserve">m. </w:t>
      </w:r>
      <w:r>
        <w:rPr>
          <w:szCs w:val="24"/>
          <w:shd w:val="clear" w:color="auto" w:fill="FFFFFF"/>
          <w:lang w:eastAsia="lt-LT"/>
        </w:rPr>
        <w:t>sausio</w:t>
      </w:r>
      <w:r>
        <w:rPr>
          <w:szCs w:val="24"/>
          <w:shd w:val="clear" w:color="auto" w:fill="FFFFFF"/>
          <w:lang w:eastAsia="lt-LT"/>
        </w:rPr>
        <w:t xml:space="preserve"> </w:t>
      </w:r>
      <w:r>
        <w:rPr>
          <w:szCs w:val="24"/>
          <w:shd w:val="clear" w:color="auto" w:fill="FFFFFF"/>
          <w:lang w:eastAsia="lt-LT"/>
        </w:rPr>
        <w:t>20</w:t>
      </w:r>
      <w:r w:rsidRPr="004C6140">
        <w:rPr>
          <w:szCs w:val="24"/>
          <w:shd w:val="clear" w:color="auto" w:fill="FFFFFF"/>
          <w:lang w:eastAsia="lt-LT"/>
        </w:rPr>
        <w:t xml:space="preserve"> d. sprendimu </w:t>
      </w:r>
    </w:p>
    <w:p w:rsidR="0063561A" w:rsidRPr="004C6140" w:rsidRDefault="0063561A" w:rsidP="0063561A">
      <w:pPr>
        <w:jc w:val="right"/>
        <w:rPr>
          <w:szCs w:val="24"/>
          <w:shd w:val="clear" w:color="auto" w:fill="FFFFFF"/>
          <w:lang w:eastAsia="lt-LT"/>
        </w:rPr>
      </w:pPr>
      <w:r>
        <w:rPr>
          <w:szCs w:val="24"/>
          <w:shd w:val="clear" w:color="auto" w:fill="FFFFFF"/>
          <w:lang w:eastAsia="lt-LT"/>
        </w:rPr>
        <w:t>(Protokolas Nr. 1)</w:t>
      </w:r>
      <w:r w:rsidRPr="004C6140">
        <w:rPr>
          <w:szCs w:val="24"/>
          <w:shd w:val="clear" w:color="auto" w:fill="FFFFFF"/>
          <w:lang w:eastAsia="lt-LT"/>
        </w:rPr>
        <w:t xml:space="preserve">               </w:t>
      </w:r>
    </w:p>
    <w:p w:rsidR="00F74FCB" w:rsidRDefault="00F74FCB"/>
    <w:p w:rsidR="00F74FCB" w:rsidRDefault="00F74FCB"/>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7"/>
      </w:tblGrid>
      <w:tr w:rsidR="00094591" w:rsidRPr="00F74FCB" w:rsidTr="00996EED">
        <w:trPr>
          <w:jc w:val="center"/>
        </w:trPr>
        <w:tc>
          <w:tcPr>
            <w:tcW w:w="8787" w:type="dxa"/>
          </w:tcPr>
          <w:p w:rsidR="00094591" w:rsidRPr="00F74FCB" w:rsidRDefault="00094591" w:rsidP="00996EED">
            <w:pPr>
              <w:jc w:val="center"/>
              <w:rPr>
                <w:b/>
                <w:szCs w:val="24"/>
              </w:rPr>
            </w:pPr>
            <w:r w:rsidRPr="00F74FCB">
              <w:rPr>
                <w:b/>
                <w:szCs w:val="24"/>
              </w:rPr>
              <w:t xml:space="preserve">VIETOS PLĖTROS PROJEKTŲ ATRANKOS </w:t>
            </w:r>
          </w:p>
          <w:p w:rsidR="00094591" w:rsidRPr="00F74FCB" w:rsidRDefault="00094591" w:rsidP="00996EED">
            <w:pPr>
              <w:jc w:val="center"/>
              <w:rPr>
                <w:i/>
                <w:szCs w:val="24"/>
              </w:rPr>
            </w:pPr>
            <w:r w:rsidRPr="00F74FCB">
              <w:rPr>
                <w:b/>
                <w:szCs w:val="24"/>
              </w:rPr>
              <w:t>IR FINANSAVIMO SĄLYGŲ GAIRĖS</w:t>
            </w:r>
            <w:r w:rsidRPr="00F74FCB">
              <w:rPr>
                <w:i/>
                <w:szCs w:val="24"/>
              </w:rPr>
              <w:t xml:space="preserve"> </w:t>
            </w:r>
            <w:r w:rsidRPr="00F74FCB">
              <w:rPr>
                <w:b/>
                <w:bCs/>
                <w:iCs/>
                <w:szCs w:val="24"/>
              </w:rPr>
              <w:t>PAREIŠKĖJAMS</w:t>
            </w:r>
            <w:r w:rsidRPr="00F74FCB">
              <w:rPr>
                <w:b/>
                <w:bCs/>
                <w:i/>
                <w:szCs w:val="24"/>
              </w:rPr>
              <w:t xml:space="preserve">  </w:t>
            </w:r>
          </w:p>
          <w:p w:rsidR="00094591" w:rsidRPr="00F74FCB" w:rsidRDefault="00094591" w:rsidP="00996EED">
            <w:pPr>
              <w:jc w:val="center"/>
              <w:rPr>
                <w:b/>
                <w:bCs/>
                <w:szCs w:val="24"/>
              </w:rPr>
            </w:pPr>
            <w:r w:rsidRPr="00F74FCB">
              <w:rPr>
                <w:b/>
                <w:bCs/>
                <w:szCs w:val="24"/>
              </w:rPr>
              <w:t xml:space="preserve">DĖL </w:t>
            </w:r>
            <w:r w:rsidR="00F90F6F" w:rsidRPr="00F74FCB">
              <w:rPr>
                <w:b/>
                <w:bCs/>
                <w:szCs w:val="24"/>
              </w:rPr>
              <w:t>LAZDIJŲ</w:t>
            </w:r>
            <w:r w:rsidR="0012144D" w:rsidRPr="00F74FCB">
              <w:rPr>
                <w:b/>
                <w:bCs/>
                <w:szCs w:val="24"/>
              </w:rPr>
              <w:t xml:space="preserve"> MIESTO</w:t>
            </w:r>
            <w:r w:rsidRPr="00F74FCB">
              <w:rPr>
                <w:szCs w:val="24"/>
              </w:rPr>
              <w:t xml:space="preserve"> </w:t>
            </w:r>
            <w:r w:rsidRPr="00F74FCB">
              <w:rPr>
                <w:b/>
                <w:bCs/>
                <w:szCs w:val="24"/>
              </w:rPr>
              <w:t xml:space="preserve">VIETOS VEIKLOS GRUPĖS </w:t>
            </w:r>
          </w:p>
          <w:p w:rsidR="00094591" w:rsidRPr="00F74FCB" w:rsidRDefault="00094591" w:rsidP="00996EED">
            <w:pPr>
              <w:rPr>
                <w:szCs w:val="24"/>
              </w:rPr>
            </w:pPr>
            <w:r w:rsidRPr="00F74FCB">
              <w:rPr>
                <w:b/>
                <w:bCs/>
                <w:szCs w:val="24"/>
              </w:rPr>
              <w:t xml:space="preserve">                  </w:t>
            </w:r>
          </w:p>
          <w:p w:rsidR="00094591" w:rsidRPr="00F74FCB" w:rsidRDefault="00094591" w:rsidP="00996EED">
            <w:pPr>
              <w:jc w:val="center"/>
              <w:rPr>
                <w:szCs w:val="24"/>
              </w:rPr>
            </w:pPr>
            <w:r w:rsidRPr="00F74FCB">
              <w:rPr>
                <w:b/>
                <w:bCs/>
                <w:szCs w:val="24"/>
              </w:rPr>
              <w:t>KVIETIMO NR.</w:t>
            </w:r>
            <w:r w:rsidR="00F90F6F" w:rsidRPr="00F74FCB">
              <w:rPr>
                <w:b/>
                <w:bCs/>
                <w:szCs w:val="24"/>
              </w:rPr>
              <w:t xml:space="preserve"> 3</w:t>
            </w:r>
            <w:r w:rsidRPr="00F74FCB">
              <w:rPr>
                <w:b/>
                <w:bCs/>
                <w:szCs w:val="24"/>
              </w:rPr>
              <w:t xml:space="preserve"> </w:t>
            </w:r>
          </w:p>
          <w:p w:rsidR="00094591" w:rsidRPr="00F74FCB" w:rsidRDefault="00094591" w:rsidP="00996EED">
            <w:pPr>
              <w:jc w:val="center"/>
              <w:rPr>
                <w:b/>
                <w:bCs/>
                <w:szCs w:val="24"/>
              </w:rPr>
            </w:pPr>
            <w:r w:rsidRPr="00F74FCB">
              <w:rPr>
                <w:b/>
                <w:bCs/>
                <w:szCs w:val="24"/>
              </w:rPr>
              <w:t>TEIKTI VIETOS PLĖTROS PROJEKTINIUS PASIŪLYMUS</w:t>
            </w:r>
          </w:p>
          <w:p w:rsidR="00F90F6F" w:rsidRPr="00F74FCB" w:rsidRDefault="00F90F6F" w:rsidP="00996EED">
            <w:pPr>
              <w:jc w:val="center"/>
              <w:rPr>
                <w:b/>
                <w:bCs/>
                <w:szCs w:val="24"/>
              </w:rPr>
            </w:pPr>
            <w:r w:rsidRPr="00F74FCB">
              <w:rPr>
                <w:b/>
                <w:bCs/>
                <w:szCs w:val="24"/>
              </w:rPr>
              <w:t>PAGAL 2016-2020 METŲ LAZDIJŲ MIESTO VIETOS PLĖTROS STRATEGIJĄ</w:t>
            </w:r>
          </w:p>
        </w:tc>
      </w:tr>
      <w:tr w:rsidR="00094591" w:rsidRPr="00F74FCB" w:rsidTr="00996EED">
        <w:trPr>
          <w:jc w:val="center"/>
        </w:trPr>
        <w:tc>
          <w:tcPr>
            <w:tcW w:w="8787" w:type="dxa"/>
          </w:tcPr>
          <w:p w:rsidR="00094591" w:rsidRPr="00F74FCB" w:rsidRDefault="00094591" w:rsidP="00996EED">
            <w:pPr>
              <w:jc w:val="center"/>
              <w:rPr>
                <w:b/>
                <w:szCs w:val="24"/>
              </w:rPr>
            </w:pPr>
          </w:p>
          <w:p w:rsidR="00094591" w:rsidRPr="00F74FCB" w:rsidRDefault="00094591" w:rsidP="00996EED">
            <w:pPr>
              <w:jc w:val="center"/>
              <w:rPr>
                <w:b/>
                <w:szCs w:val="24"/>
              </w:rPr>
            </w:pPr>
          </w:p>
        </w:tc>
      </w:tr>
    </w:tbl>
    <w:p w:rsidR="00094591" w:rsidRPr="00F74FCB" w:rsidRDefault="00094591" w:rsidP="00094591">
      <w:pPr>
        <w:pStyle w:val="Antrat1"/>
      </w:pPr>
      <w:r w:rsidRPr="00F74FCB">
        <w:t>I SKYRIUS</w:t>
      </w:r>
    </w:p>
    <w:p w:rsidR="00094591" w:rsidRPr="00F74FCB" w:rsidRDefault="00094591" w:rsidP="00094591">
      <w:pPr>
        <w:pStyle w:val="Antrat1"/>
      </w:pPr>
      <w:r w:rsidRPr="00F74FCB">
        <w:t>BENDROSIOS NUOSTATOS</w:t>
      </w:r>
    </w:p>
    <w:p w:rsidR="00094591" w:rsidRPr="00F74FCB" w:rsidRDefault="00094591" w:rsidP="00094591">
      <w:pPr>
        <w:rPr>
          <w:szCs w:val="24"/>
        </w:rPr>
      </w:pPr>
    </w:p>
    <w:p w:rsidR="00094591" w:rsidRPr="00F74FCB" w:rsidRDefault="00094591" w:rsidP="00094591">
      <w:pPr>
        <w:ind w:firstLine="709"/>
        <w:jc w:val="both"/>
        <w:rPr>
          <w:b/>
          <w:szCs w:val="24"/>
        </w:rPr>
      </w:pPr>
      <w:r w:rsidRPr="00F74FCB">
        <w:rPr>
          <w:szCs w:val="24"/>
        </w:rPr>
        <w:t xml:space="preserve">1. </w:t>
      </w:r>
      <w:bookmarkStart w:id="0" w:name="_Hlk11831769"/>
      <w:r w:rsidRPr="00F74FCB">
        <w:rPr>
          <w:szCs w:val="24"/>
        </w:rPr>
        <w:t xml:space="preserve">Vietos plėtros projektų atrankos ir finansavimo sąlygų gairės </w:t>
      </w:r>
      <w:r w:rsidR="00A31031" w:rsidRPr="00F74FCB">
        <w:rPr>
          <w:szCs w:val="24"/>
        </w:rPr>
        <w:t xml:space="preserve">pareiškėjams </w:t>
      </w:r>
      <w:r w:rsidRPr="00F74FCB">
        <w:rPr>
          <w:szCs w:val="24"/>
        </w:rPr>
        <w:t xml:space="preserve">dėl </w:t>
      </w:r>
      <w:r w:rsidR="00032286" w:rsidRPr="00F74FCB">
        <w:rPr>
          <w:szCs w:val="24"/>
        </w:rPr>
        <w:t>Lazdijų</w:t>
      </w:r>
      <w:r w:rsidR="0012144D" w:rsidRPr="00F74FCB">
        <w:rPr>
          <w:szCs w:val="24"/>
        </w:rPr>
        <w:t xml:space="preserve"> miesto</w:t>
      </w:r>
      <w:r w:rsidRPr="00F74FCB">
        <w:rPr>
          <w:szCs w:val="24"/>
        </w:rPr>
        <w:t xml:space="preserve"> vietos veiklos grupės kvietimo Nr.</w:t>
      </w:r>
      <w:r w:rsidR="0012144D" w:rsidRPr="00F74FCB">
        <w:rPr>
          <w:szCs w:val="24"/>
        </w:rPr>
        <w:t xml:space="preserve"> </w:t>
      </w:r>
      <w:r w:rsidR="00032286" w:rsidRPr="00F74FCB">
        <w:rPr>
          <w:szCs w:val="24"/>
        </w:rPr>
        <w:t>3</w:t>
      </w:r>
      <w:r w:rsidRPr="00F74FCB">
        <w:rPr>
          <w:szCs w:val="24"/>
        </w:rPr>
        <w:t xml:space="preserve"> teikti vietos plėtros projektinius pasiūlymus</w:t>
      </w:r>
      <w:r w:rsidR="00032286" w:rsidRPr="00F74FCB">
        <w:t xml:space="preserve"> </w:t>
      </w:r>
      <w:r w:rsidR="00032286" w:rsidRPr="00F74FCB">
        <w:rPr>
          <w:szCs w:val="24"/>
        </w:rPr>
        <w:t>pagal 2016-202</w:t>
      </w:r>
      <w:r w:rsidR="00466C69" w:rsidRPr="00F74FCB">
        <w:rPr>
          <w:szCs w:val="24"/>
        </w:rPr>
        <w:t>2</w:t>
      </w:r>
      <w:r w:rsidR="00032286" w:rsidRPr="00F74FCB">
        <w:rPr>
          <w:szCs w:val="24"/>
        </w:rPr>
        <w:t xml:space="preserve"> metų Lazdijų miesto vietos plėtros strategiją</w:t>
      </w:r>
      <w:r w:rsidRPr="00F74FCB">
        <w:rPr>
          <w:szCs w:val="24"/>
        </w:rPr>
        <w:t xml:space="preserve"> </w:t>
      </w:r>
      <w:bookmarkEnd w:id="0"/>
      <w:r w:rsidRPr="00F74FCB">
        <w:rPr>
          <w:szCs w:val="24"/>
        </w:rPr>
        <w:t xml:space="preserve">(toliau – Gairės pareiškėjams) aprašo pagrindinius reikalavimus, kuriais turi vadovautis pareiškėjai, pagal </w:t>
      </w:r>
      <w:r w:rsidR="00032286" w:rsidRPr="00F74FCB">
        <w:rPr>
          <w:szCs w:val="24"/>
        </w:rPr>
        <w:t xml:space="preserve">Lazdijų </w:t>
      </w:r>
      <w:r w:rsidR="0012144D" w:rsidRPr="00F74FCB">
        <w:rPr>
          <w:szCs w:val="24"/>
        </w:rPr>
        <w:t>miesto</w:t>
      </w:r>
      <w:r w:rsidRPr="00F74FCB">
        <w:rPr>
          <w:szCs w:val="24"/>
        </w:rPr>
        <w:t xml:space="preserve"> vietos veiklos grupės kvietimą Nr. </w:t>
      </w:r>
      <w:r w:rsidR="00032286" w:rsidRPr="00F74FCB">
        <w:rPr>
          <w:szCs w:val="24"/>
        </w:rPr>
        <w:t>3</w:t>
      </w:r>
      <w:r w:rsidRPr="00F74FCB">
        <w:rPr>
          <w:szCs w:val="24"/>
        </w:rPr>
        <w:t xml:space="preserve"> teikti vietos plėtros projektinius pasiūlymus rengdami ir </w:t>
      </w:r>
      <w:r w:rsidR="00032286" w:rsidRPr="00F74FCB">
        <w:rPr>
          <w:szCs w:val="24"/>
        </w:rPr>
        <w:t>Lazdijų</w:t>
      </w:r>
      <w:r w:rsidR="0012144D" w:rsidRPr="00F74FCB">
        <w:rPr>
          <w:szCs w:val="24"/>
        </w:rPr>
        <w:t xml:space="preserve"> miesto</w:t>
      </w:r>
      <w:r w:rsidRPr="00F74FCB">
        <w:rPr>
          <w:szCs w:val="24"/>
        </w:rPr>
        <w:t xml:space="preserve"> vietos veiklos grupei (toliau – miesto VVG) teikdami vietos plėtros projektinius pasiūlymus (toliau – projektinis pasiūlymas), taip pat rengdami ir VšĮ Europos socialinio fondo agentūrai (toliau – Agentūra) teikdami paraiškas finansuoti vietos plėtros projektus iš Europos Sąjungos fondų ir Lietuvos Respublikos valstybės biudžeto lėšų (toliau – paramos lėšos) pagal 2014–2020 metų Europos Sąjungos fondų investicijų veiksmų programos 8 prioriteto „Socialinės </w:t>
      </w:r>
      <w:proofErr w:type="spellStart"/>
      <w:r w:rsidRPr="00F74FCB">
        <w:rPr>
          <w:szCs w:val="24"/>
        </w:rPr>
        <w:t>įtraukties</w:t>
      </w:r>
      <w:proofErr w:type="spellEnd"/>
      <w:r w:rsidRPr="00F74FCB">
        <w:rPr>
          <w:szCs w:val="24"/>
        </w:rPr>
        <w:t xml:space="preserve"> didinimas ir kova su skurdu“ priemonę 08.6.1-ESFA-T-927 „Spartesnis vietos plėtros strategijų įgyvendinimas“, taip pat institucijos, atliekančios projektinių pasiūlymų ir paraiškų vertinimą, projektų atranką. </w:t>
      </w:r>
    </w:p>
    <w:p w:rsidR="00094591" w:rsidRPr="00F74FCB" w:rsidRDefault="00094591" w:rsidP="00094591">
      <w:pPr>
        <w:ind w:firstLine="709"/>
        <w:jc w:val="both"/>
        <w:rPr>
          <w:szCs w:val="24"/>
        </w:rPr>
      </w:pPr>
      <w:r w:rsidRPr="00F74FCB">
        <w:rPr>
          <w:szCs w:val="24"/>
        </w:rPr>
        <w:t>2. Gairėse pareiškėjams yra apibendrintai pateikiamos šių dokumentų ir teisės aktų nuostatos:</w:t>
      </w:r>
    </w:p>
    <w:p w:rsidR="00094591" w:rsidRPr="00F74FCB" w:rsidRDefault="00094591" w:rsidP="00094591">
      <w:pPr>
        <w:ind w:firstLine="709"/>
        <w:jc w:val="both"/>
        <w:rPr>
          <w:szCs w:val="24"/>
        </w:rPr>
      </w:pPr>
      <w:r w:rsidRPr="00F74FCB">
        <w:rPr>
          <w:szCs w:val="24"/>
        </w:rPr>
        <w:t xml:space="preserve">2.1. </w:t>
      </w:r>
      <w:r w:rsidR="00032286" w:rsidRPr="00F74FCB">
        <w:rPr>
          <w:szCs w:val="24"/>
        </w:rPr>
        <w:t>2016-2022 metų Lazdijų miesto vietos plėtros strategijos,</w:t>
      </w:r>
      <w:r w:rsidRPr="00F74FCB">
        <w:rPr>
          <w:szCs w:val="24"/>
        </w:rPr>
        <w:t xml:space="preserve"> kuri skelbiama svetainėje </w:t>
      </w:r>
      <w:hyperlink r:id="rId7" w:history="1">
        <w:r w:rsidR="00466C69" w:rsidRPr="00F74FCB">
          <w:rPr>
            <w:rStyle w:val="Hipersaitas"/>
            <w:szCs w:val="24"/>
          </w:rPr>
          <w:t>www.lazdijai.lt</w:t>
        </w:r>
      </w:hyperlink>
      <w:r w:rsidR="0012144D" w:rsidRPr="00F74FCB">
        <w:rPr>
          <w:szCs w:val="24"/>
        </w:rPr>
        <w:t xml:space="preserve"> </w:t>
      </w:r>
      <w:r w:rsidRPr="00F74FCB">
        <w:rPr>
          <w:szCs w:val="24"/>
        </w:rPr>
        <w:t>(toliau – Vietos plėtros strategija);</w:t>
      </w:r>
    </w:p>
    <w:p w:rsidR="00094591" w:rsidRPr="00F74FCB" w:rsidRDefault="00094591" w:rsidP="00094591">
      <w:pPr>
        <w:ind w:firstLine="709"/>
        <w:jc w:val="both"/>
        <w:rPr>
          <w:szCs w:val="24"/>
        </w:rPr>
      </w:pPr>
      <w:r w:rsidRPr="00F74FCB">
        <w:rPr>
          <w:szCs w:val="24"/>
        </w:rPr>
        <w:t>2.2. vietos plėtros projektų atrankos kriterijų, patvirtintų</w:t>
      </w:r>
      <w:r w:rsidR="00466C69" w:rsidRPr="00F74FCB">
        <w:rPr>
          <w:szCs w:val="24"/>
        </w:rPr>
        <w:t xml:space="preserve"> 2019 m. liepos 12 d. Lazdijų miesto VVG </w:t>
      </w:r>
      <w:r w:rsidR="0012144D" w:rsidRPr="00F74FCB">
        <w:rPr>
          <w:szCs w:val="24"/>
        </w:rPr>
        <w:t>Valdybos</w:t>
      </w:r>
      <w:r w:rsidRPr="00F74FCB">
        <w:rPr>
          <w:szCs w:val="24"/>
        </w:rPr>
        <w:t xml:space="preserve"> </w:t>
      </w:r>
      <w:r w:rsidR="0012144D" w:rsidRPr="00F74FCB">
        <w:rPr>
          <w:szCs w:val="24"/>
        </w:rPr>
        <w:t xml:space="preserve">protokolu Nr. </w:t>
      </w:r>
      <w:r w:rsidR="00466C69" w:rsidRPr="00F74FCB">
        <w:rPr>
          <w:szCs w:val="24"/>
        </w:rPr>
        <w:t>1</w:t>
      </w:r>
      <w:r w:rsidRPr="00F74FCB">
        <w:rPr>
          <w:szCs w:val="24"/>
        </w:rPr>
        <w:t xml:space="preserve"> ir skelbiamų svetainėje </w:t>
      </w:r>
      <w:r w:rsidR="00466C69" w:rsidRPr="00F74FCB">
        <w:rPr>
          <w:szCs w:val="24"/>
        </w:rPr>
        <w:t>www.lazdijai</w:t>
      </w:r>
      <w:r w:rsidR="0012144D" w:rsidRPr="00F74FCB">
        <w:rPr>
          <w:szCs w:val="24"/>
        </w:rPr>
        <w:t>.lt</w:t>
      </w:r>
      <w:r w:rsidRPr="00F74FCB">
        <w:rPr>
          <w:szCs w:val="24"/>
        </w:rPr>
        <w:t xml:space="preserve">, (toliau – </w:t>
      </w:r>
      <w:bookmarkStart w:id="1" w:name="_Hlk11323004"/>
      <w:r w:rsidRPr="00F74FCB">
        <w:rPr>
          <w:szCs w:val="24"/>
        </w:rPr>
        <w:t xml:space="preserve">kvietimo Nr. </w:t>
      </w:r>
      <w:r w:rsidR="00466C69" w:rsidRPr="00F74FCB">
        <w:rPr>
          <w:szCs w:val="24"/>
        </w:rPr>
        <w:t>3</w:t>
      </w:r>
      <w:r w:rsidR="0012144D" w:rsidRPr="00F74FCB">
        <w:rPr>
          <w:szCs w:val="24"/>
        </w:rPr>
        <w:t xml:space="preserve"> </w:t>
      </w:r>
      <w:r w:rsidRPr="00F74FCB">
        <w:rPr>
          <w:szCs w:val="24"/>
        </w:rPr>
        <w:t>projektų atrankos kriterijai</w:t>
      </w:r>
      <w:bookmarkEnd w:id="1"/>
      <w:r w:rsidRPr="00F74FCB">
        <w:rPr>
          <w:szCs w:val="24"/>
        </w:rPr>
        <w:t>);</w:t>
      </w:r>
    </w:p>
    <w:p w:rsidR="00094591" w:rsidRPr="00F74FCB" w:rsidRDefault="00094591" w:rsidP="00094591">
      <w:pPr>
        <w:ind w:firstLine="709"/>
        <w:jc w:val="both"/>
        <w:rPr>
          <w:szCs w:val="24"/>
        </w:rPr>
      </w:pPr>
      <w:r w:rsidRPr="00F74FCB">
        <w:rPr>
          <w:szCs w:val="24"/>
        </w:rPr>
        <w:t xml:space="preserve">2.3. projektinių pasiūlymų vertinimo ir atrankos vidaus tvarkos aprašo, patvirtinto </w:t>
      </w:r>
      <w:r w:rsidR="0012144D" w:rsidRPr="00F74FCB">
        <w:rPr>
          <w:szCs w:val="24"/>
        </w:rPr>
        <w:t>Valdybos</w:t>
      </w:r>
      <w:r w:rsidRPr="00F74FCB">
        <w:rPr>
          <w:szCs w:val="24"/>
        </w:rPr>
        <w:t xml:space="preserve"> </w:t>
      </w:r>
      <w:r w:rsidR="0012144D" w:rsidRPr="00F74FCB">
        <w:rPr>
          <w:szCs w:val="24"/>
        </w:rPr>
        <w:t>sprendimu 2019-0</w:t>
      </w:r>
      <w:r w:rsidR="00466C69" w:rsidRPr="00F74FCB">
        <w:rPr>
          <w:szCs w:val="24"/>
        </w:rPr>
        <w:t>7</w:t>
      </w:r>
      <w:r w:rsidR="0012144D" w:rsidRPr="00F74FCB">
        <w:rPr>
          <w:szCs w:val="24"/>
        </w:rPr>
        <w:t>-</w:t>
      </w:r>
      <w:r w:rsidR="00466C69" w:rsidRPr="00F74FCB">
        <w:rPr>
          <w:szCs w:val="24"/>
        </w:rPr>
        <w:t>12</w:t>
      </w:r>
      <w:r w:rsidR="0012144D" w:rsidRPr="00F74FCB">
        <w:rPr>
          <w:szCs w:val="24"/>
        </w:rPr>
        <w:t xml:space="preserve">, protokolo Nr. </w:t>
      </w:r>
      <w:r w:rsidR="00466C69" w:rsidRPr="00F74FCB">
        <w:rPr>
          <w:szCs w:val="24"/>
        </w:rPr>
        <w:t>1</w:t>
      </w:r>
      <w:r w:rsidRPr="00F74FCB">
        <w:rPr>
          <w:szCs w:val="24"/>
        </w:rPr>
        <w:t xml:space="preserve"> ir skelbiamo svetainėje </w:t>
      </w:r>
      <w:r w:rsidR="0012144D" w:rsidRPr="00F74FCB">
        <w:rPr>
          <w:szCs w:val="24"/>
        </w:rPr>
        <w:t>www.</w:t>
      </w:r>
      <w:r w:rsidR="00466C69" w:rsidRPr="00F74FCB">
        <w:rPr>
          <w:szCs w:val="24"/>
        </w:rPr>
        <w:t>lazdijai</w:t>
      </w:r>
      <w:r w:rsidR="0012144D" w:rsidRPr="00F74FCB">
        <w:rPr>
          <w:szCs w:val="24"/>
        </w:rPr>
        <w:t>.lt</w:t>
      </w:r>
      <w:r w:rsidRPr="00F74FCB">
        <w:rPr>
          <w:szCs w:val="24"/>
        </w:rPr>
        <w:t xml:space="preserve"> (toliau – miesto VVG vidaus tvarkos aprašas);</w:t>
      </w:r>
    </w:p>
    <w:p w:rsidR="00094591" w:rsidRPr="00F74FCB" w:rsidRDefault="00094591" w:rsidP="00094591">
      <w:pPr>
        <w:ind w:firstLine="709"/>
        <w:jc w:val="both"/>
        <w:rPr>
          <w:szCs w:val="24"/>
        </w:rPr>
      </w:pPr>
      <w:r w:rsidRPr="00F74FCB">
        <w:rPr>
          <w:szCs w:val="24"/>
        </w:rPr>
        <w:t xml:space="preserve">2.4. kvietimo Nr. </w:t>
      </w:r>
      <w:r w:rsidR="00466C69" w:rsidRPr="00F74FCB">
        <w:rPr>
          <w:szCs w:val="24"/>
        </w:rPr>
        <w:t>3</w:t>
      </w:r>
      <w:r w:rsidRPr="00F74FCB">
        <w:rPr>
          <w:szCs w:val="24"/>
        </w:rPr>
        <w:t xml:space="preserve"> teikti projektinius pasiūlymus, patvirtinto </w:t>
      </w:r>
      <w:r w:rsidR="0012144D" w:rsidRPr="00F74FCB">
        <w:rPr>
          <w:szCs w:val="24"/>
        </w:rPr>
        <w:t>Valdybos</w:t>
      </w:r>
      <w:r w:rsidRPr="00F74FCB">
        <w:rPr>
          <w:szCs w:val="24"/>
        </w:rPr>
        <w:t xml:space="preserve"> sprendimu </w:t>
      </w:r>
      <w:r w:rsidR="0012144D" w:rsidRPr="00F74FCB">
        <w:rPr>
          <w:szCs w:val="24"/>
        </w:rPr>
        <w:t xml:space="preserve">2020 sausio </w:t>
      </w:r>
      <w:r w:rsidR="00466C69" w:rsidRPr="00F74FCB">
        <w:rPr>
          <w:szCs w:val="24"/>
        </w:rPr>
        <w:t>20</w:t>
      </w:r>
      <w:r w:rsidR="0012144D" w:rsidRPr="00F74FCB">
        <w:rPr>
          <w:szCs w:val="24"/>
        </w:rPr>
        <w:t xml:space="preserve"> d., protokolo Nr. </w:t>
      </w:r>
      <w:r w:rsidR="00466C69" w:rsidRPr="00F74FCB">
        <w:rPr>
          <w:szCs w:val="24"/>
        </w:rPr>
        <w:t>1</w:t>
      </w:r>
      <w:r w:rsidRPr="00F74FCB">
        <w:rPr>
          <w:szCs w:val="24"/>
        </w:rPr>
        <w:t xml:space="preserve"> ir skelbiamų svetainėje </w:t>
      </w:r>
      <w:r w:rsidR="0012144D" w:rsidRPr="00F74FCB">
        <w:rPr>
          <w:szCs w:val="24"/>
        </w:rPr>
        <w:t>www.</w:t>
      </w:r>
      <w:r w:rsidR="00466C69" w:rsidRPr="00F74FCB">
        <w:rPr>
          <w:szCs w:val="24"/>
        </w:rPr>
        <w:t>lazdijai</w:t>
      </w:r>
      <w:r w:rsidR="0012144D" w:rsidRPr="00F74FCB">
        <w:rPr>
          <w:szCs w:val="24"/>
        </w:rPr>
        <w:t>.lt</w:t>
      </w:r>
      <w:r w:rsidRPr="00F74FCB">
        <w:rPr>
          <w:szCs w:val="24"/>
        </w:rPr>
        <w:t xml:space="preserve">, (toliau – kvietimas Nr. </w:t>
      </w:r>
      <w:r w:rsidR="00466C69" w:rsidRPr="00F74FCB">
        <w:rPr>
          <w:szCs w:val="24"/>
        </w:rPr>
        <w:t>3</w:t>
      </w:r>
      <w:r w:rsidRPr="00F74FCB">
        <w:rPr>
          <w:szCs w:val="24"/>
        </w:rPr>
        <w:t>);</w:t>
      </w:r>
    </w:p>
    <w:p w:rsidR="00094591" w:rsidRPr="00F74FCB" w:rsidRDefault="00094591" w:rsidP="00094591">
      <w:pPr>
        <w:ind w:firstLine="709"/>
        <w:jc w:val="both"/>
        <w:rPr>
          <w:szCs w:val="24"/>
        </w:rPr>
      </w:pPr>
      <w:r w:rsidRPr="00F74FCB">
        <w:rPr>
          <w:szCs w:val="24"/>
        </w:rPr>
        <w:t xml:space="preserve">2.5. projektinio pasiūlymo formos, patvirtintos </w:t>
      </w:r>
      <w:r w:rsidR="0012144D" w:rsidRPr="00F74FCB">
        <w:rPr>
          <w:szCs w:val="24"/>
        </w:rPr>
        <w:t>Valdybos sprendimu 2019-0</w:t>
      </w:r>
      <w:r w:rsidR="00466C69" w:rsidRPr="00F74FCB">
        <w:rPr>
          <w:szCs w:val="24"/>
        </w:rPr>
        <w:t>7</w:t>
      </w:r>
      <w:r w:rsidR="0012144D" w:rsidRPr="00F74FCB">
        <w:rPr>
          <w:szCs w:val="24"/>
        </w:rPr>
        <w:t>-</w:t>
      </w:r>
      <w:r w:rsidR="00466C69" w:rsidRPr="00F74FCB">
        <w:rPr>
          <w:szCs w:val="24"/>
        </w:rPr>
        <w:t>12</w:t>
      </w:r>
      <w:r w:rsidR="0012144D" w:rsidRPr="00F74FCB">
        <w:rPr>
          <w:szCs w:val="24"/>
        </w:rPr>
        <w:t xml:space="preserve">, protokolo Nr. </w:t>
      </w:r>
      <w:r w:rsidR="00466C69" w:rsidRPr="00F74FCB">
        <w:rPr>
          <w:szCs w:val="24"/>
        </w:rPr>
        <w:t>1</w:t>
      </w:r>
      <w:r w:rsidR="0012144D" w:rsidRPr="00F74FCB">
        <w:rPr>
          <w:szCs w:val="24"/>
        </w:rPr>
        <w:t xml:space="preserve"> ir skelbiamo svetainėje www.</w:t>
      </w:r>
      <w:r w:rsidR="00466C69" w:rsidRPr="00F74FCB">
        <w:rPr>
          <w:szCs w:val="24"/>
        </w:rPr>
        <w:t>lazdijai.</w:t>
      </w:r>
      <w:r w:rsidR="0012144D" w:rsidRPr="00F74FCB">
        <w:rPr>
          <w:szCs w:val="24"/>
        </w:rPr>
        <w:t>lt</w:t>
      </w:r>
      <w:r w:rsidRPr="00F74FCB">
        <w:rPr>
          <w:szCs w:val="24"/>
        </w:rPr>
        <w:t>;</w:t>
      </w:r>
    </w:p>
    <w:p w:rsidR="00094591" w:rsidRPr="00F74FCB" w:rsidRDefault="00094591" w:rsidP="00094591">
      <w:pPr>
        <w:ind w:firstLine="709"/>
        <w:jc w:val="both"/>
        <w:rPr>
          <w:szCs w:val="24"/>
        </w:rPr>
      </w:pPr>
      <w:r w:rsidRPr="00F74FCB">
        <w:rPr>
          <w:szCs w:val="24"/>
        </w:rPr>
        <w:t xml:space="preserve">2.6. 2014–2020 metų Europos Sąjungos fondų investicijų veiksmų programos 8 prioriteto „Socialinės </w:t>
      </w:r>
      <w:proofErr w:type="spellStart"/>
      <w:r w:rsidRPr="00F74FCB">
        <w:rPr>
          <w:szCs w:val="24"/>
        </w:rPr>
        <w:t>įtraukties</w:t>
      </w:r>
      <w:proofErr w:type="spellEnd"/>
      <w:r w:rsidRPr="00F74FCB">
        <w:rPr>
          <w:szCs w:val="24"/>
        </w:rPr>
        <w:t xml:space="preserve"> didinimas ir kova su skurdu“ Nr. 08.6.1-ESFA-T-927 priemonės „Spartesnis vietos plėtros strategijų įgyvendinimas“ projektų finansavimo sąlygų aprašo, patvirtinto Lietuvos Respublikos vidaus reikalų ministro 2018 m. gruodžio 28 d. įsakymu Nr. 1V-977 „Dėl 2014–2020 metų Europos Sąjungos fondų investicijų veiksmų programos 8 prioriteto „Socialinės </w:t>
      </w:r>
      <w:proofErr w:type="spellStart"/>
      <w:r w:rsidRPr="00F74FCB">
        <w:rPr>
          <w:szCs w:val="24"/>
        </w:rPr>
        <w:t>įtraukties</w:t>
      </w:r>
      <w:proofErr w:type="spellEnd"/>
      <w:r w:rsidRPr="00F74FCB">
        <w:rPr>
          <w:szCs w:val="24"/>
        </w:rPr>
        <w:t xml:space="preserve"> </w:t>
      </w:r>
      <w:r w:rsidRPr="00F74FCB">
        <w:rPr>
          <w:szCs w:val="24"/>
        </w:rPr>
        <w:lastRenderedPageBreak/>
        <w:t xml:space="preserve">didinimas ir kova su skurdu“ Nr. 08.6.1-ESFA-T-927 priemonės „Spartesnis vietos plėtros strategijų įgyvendinimas“ projektų finansavimo sąlygų aprašo patvirtinimo“, ir skelbiamo svetainės </w:t>
      </w:r>
      <w:hyperlink r:id="rId8" w:history="1">
        <w:r w:rsidRPr="00F74FCB">
          <w:rPr>
            <w:rStyle w:val="Hipersaitas"/>
            <w:szCs w:val="24"/>
          </w:rPr>
          <w:t>www.miestobendruomene.lt</w:t>
        </w:r>
      </w:hyperlink>
      <w:r w:rsidRPr="00F74FCB">
        <w:rPr>
          <w:szCs w:val="24"/>
        </w:rPr>
        <w:t xml:space="preserve"> skiltyje ,,Teisės aktai ir kiti dokumentai“ (toliau – Priemonės finansavimo sąlygų aprašas);</w:t>
      </w:r>
    </w:p>
    <w:p w:rsidR="00094591" w:rsidRPr="00F74FCB" w:rsidRDefault="00094591" w:rsidP="00094591">
      <w:pPr>
        <w:ind w:firstLine="709"/>
        <w:jc w:val="both"/>
        <w:rPr>
          <w:szCs w:val="24"/>
        </w:rPr>
      </w:pPr>
      <w:r w:rsidRPr="00F74FCB">
        <w:rPr>
          <w:szCs w:val="24"/>
        </w:rPr>
        <w:t>2.7. Vietos plėtros strategijų atrankos ir įgyvendinimo taisyklių, patvirtintų</w:t>
      </w:r>
      <w:r w:rsidRPr="00F74FCB">
        <w:rPr>
          <w:color w:val="454545"/>
          <w:szCs w:val="24"/>
        </w:rPr>
        <w:t xml:space="preserve"> </w:t>
      </w:r>
      <w:r w:rsidRPr="00F74FCB">
        <w:rPr>
          <w:szCs w:val="24"/>
        </w:rPr>
        <w:t xml:space="preserve">Lietuvos Respublikos vidaus reikalų ministro 2015 m. gruodžio 11 d. įsakymu Nr. 1V-992 „Dėl vietos plėtros strategijų atrankos ir įgyvendinimo taisyklių patvirtinimo“, ir skelbiamų svetainės </w:t>
      </w:r>
      <w:hyperlink r:id="rId9" w:history="1">
        <w:r w:rsidRPr="00F74FCB">
          <w:rPr>
            <w:rStyle w:val="Hipersaitas"/>
            <w:szCs w:val="24"/>
          </w:rPr>
          <w:t>www.miestobendruomene.lt</w:t>
        </w:r>
      </w:hyperlink>
      <w:r w:rsidRPr="00F74FCB">
        <w:rPr>
          <w:szCs w:val="24"/>
        </w:rPr>
        <w:t xml:space="preserve"> skiltyje ,,Teisės aktai ir kiti dokumentai“ (toliau – </w:t>
      </w:r>
      <w:bookmarkStart w:id="2" w:name="_Hlk11650135"/>
      <w:r w:rsidRPr="00F74FCB">
        <w:rPr>
          <w:szCs w:val="24"/>
        </w:rPr>
        <w:t>Strategijų įgyvendinimo taisyklės</w:t>
      </w:r>
      <w:bookmarkEnd w:id="2"/>
      <w:r w:rsidRPr="00F74FCB">
        <w:rPr>
          <w:szCs w:val="24"/>
        </w:rPr>
        <w:t>);</w:t>
      </w:r>
    </w:p>
    <w:p w:rsidR="00094591" w:rsidRPr="00F74FCB" w:rsidRDefault="00094591" w:rsidP="00094591">
      <w:pPr>
        <w:ind w:firstLine="709"/>
        <w:jc w:val="both"/>
        <w:rPr>
          <w:szCs w:val="24"/>
        </w:rPr>
      </w:pPr>
      <w:r w:rsidRPr="00F74FCB">
        <w:rPr>
          <w:szCs w:val="24"/>
        </w:rPr>
        <w:t xml:space="preserve">2.8. Projektų administravimo ir finansavimo taisyklių, patvirtintų Lietuvos Respublikos finansų ministro 2014 m. spalio 8 d. įsakymu Nr. 1K-316 „Dėl Projektų administravimo ir finansavimo taisyklių patvirtinimo“, ir skelbiamų svetainės </w:t>
      </w:r>
      <w:hyperlink r:id="rId10" w:history="1">
        <w:r w:rsidRPr="00F74FCB">
          <w:rPr>
            <w:rStyle w:val="Hipersaitas"/>
            <w:szCs w:val="24"/>
          </w:rPr>
          <w:t>www.miestobendruomene.lt</w:t>
        </w:r>
      </w:hyperlink>
      <w:r w:rsidRPr="00F74FCB">
        <w:rPr>
          <w:szCs w:val="24"/>
        </w:rPr>
        <w:t xml:space="preserve"> skiltyje ,,Teisės aktai ir kiti dokumentai“ (toliau – Projektų taisyklės); </w:t>
      </w:r>
    </w:p>
    <w:p w:rsidR="00094591" w:rsidRDefault="00094591" w:rsidP="00094591">
      <w:pPr>
        <w:ind w:firstLine="709"/>
        <w:jc w:val="both"/>
        <w:rPr>
          <w:szCs w:val="24"/>
        </w:rPr>
      </w:pPr>
      <w:r w:rsidRPr="00F74FCB">
        <w:rPr>
          <w:szCs w:val="24"/>
        </w:rPr>
        <w:t xml:space="preserve">3. Pagal kvietimą Nr. </w:t>
      </w:r>
      <w:r w:rsidR="00466C69" w:rsidRPr="00F74FCB">
        <w:rPr>
          <w:szCs w:val="24"/>
        </w:rPr>
        <w:t>3</w:t>
      </w:r>
      <w:r w:rsidRPr="00F74FCB">
        <w:rPr>
          <w:szCs w:val="24"/>
        </w:rPr>
        <w:t xml:space="preserve"> projektams numatoma skirti iki </w:t>
      </w:r>
      <w:r w:rsidR="00466C69" w:rsidRPr="00F74FCB">
        <w:rPr>
          <w:b/>
          <w:szCs w:val="24"/>
        </w:rPr>
        <w:t>284728,86</w:t>
      </w:r>
      <w:r w:rsidRPr="00F74FCB">
        <w:rPr>
          <w:b/>
          <w:szCs w:val="24"/>
        </w:rPr>
        <w:t> eurų (</w:t>
      </w:r>
      <w:r w:rsidR="00466C69" w:rsidRPr="00F74FCB">
        <w:rPr>
          <w:b/>
          <w:szCs w:val="24"/>
        </w:rPr>
        <w:t xml:space="preserve">du šimtai aštuoniasdešimt keturi </w:t>
      </w:r>
      <w:r w:rsidR="0012144D" w:rsidRPr="00F74FCB">
        <w:rPr>
          <w:b/>
          <w:iCs/>
          <w:szCs w:val="24"/>
        </w:rPr>
        <w:t xml:space="preserve">tūkstančiai </w:t>
      </w:r>
      <w:r w:rsidR="00466C69" w:rsidRPr="00F74FCB">
        <w:rPr>
          <w:b/>
          <w:iCs/>
          <w:szCs w:val="24"/>
        </w:rPr>
        <w:t>septyni</w:t>
      </w:r>
      <w:r w:rsidR="004461E3" w:rsidRPr="00F74FCB">
        <w:rPr>
          <w:b/>
          <w:iCs/>
          <w:szCs w:val="24"/>
        </w:rPr>
        <w:t xml:space="preserve"> šimtai </w:t>
      </w:r>
      <w:r w:rsidR="00466C69" w:rsidRPr="00F74FCB">
        <w:rPr>
          <w:b/>
          <w:iCs/>
          <w:szCs w:val="24"/>
        </w:rPr>
        <w:t>dvidešimt aštuoni eurai</w:t>
      </w:r>
      <w:r w:rsidR="00B84FBD" w:rsidRPr="00F74FCB">
        <w:rPr>
          <w:b/>
          <w:iCs/>
          <w:szCs w:val="24"/>
        </w:rPr>
        <w:t>, 86 centai</w:t>
      </w:r>
      <w:r w:rsidRPr="00F74FCB">
        <w:rPr>
          <w:b/>
          <w:szCs w:val="24"/>
        </w:rPr>
        <w:t xml:space="preserve">) paramos lėšų ir iki </w:t>
      </w:r>
      <w:r w:rsidR="00B84FBD" w:rsidRPr="00F74FCB">
        <w:rPr>
          <w:b/>
          <w:szCs w:val="24"/>
        </w:rPr>
        <w:t>29896,53</w:t>
      </w:r>
      <w:r w:rsidRPr="00F74FCB">
        <w:rPr>
          <w:b/>
          <w:szCs w:val="24"/>
        </w:rPr>
        <w:t> eurų (</w:t>
      </w:r>
      <w:r w:rsidR="00B84FBD" w:rsidRPr="00F74FCB">
        <w:rPr>
          <w:b/>
          <w:szCs w:val="24"/>
        </w:rPr>
        <w:t>dvidešimt devyni tūkstančiai aštuoni</w:t>
      </w:r>
      <w:r w:rsidR="004461E3" w:rsidRPr="00F74FCB">
        <w:rPr>
          <w:b/>
          <w:szCs w:val="24"/>
        </w:rPr>
        <w:t xml:space="preserve"> šimtai </w:t>
      </w:r>
      <w:r w:rsidR="00B84FBD" w:rsidRPr="00F74FCB">
        <w:rPr>
          <w:b/>
          <w:szCs w:val="24"/>
        </w:rPr>
        <w:t>devyniasdešimt šeši eurai, 53 centai</w:t>
      </w:r>
      <w:r w:rsidRPr="00F74FCB">
        <w:rPr>
          <w:b/>
          <w:szCs w:val="24"/>
        </w:rPr>
        <w:t>)</w:t>
      </w:r>
      <w:r w:rsidRPr="00F74FCB">
        <w:rPr>
          <w:szCs w:val="24"/>
        </w:rPr>
        <w:t xml:space="preserve"> </w:t>
      </w:r>
      <w:r w:rsidR="00B84FBD" w:rsidRPr="00F74FCB">
        <w:rPr>
          <w:szCs w:val="24"/>
        </w:rPr>
        <w:t>Lazdijų rajono</w:t>
      </w:r>
      <w:r w:rsidRPr="00F74FCB">
        <w:rPr>
          <w:szCs w:val="24"/>
        </w:rPr>
        <w:t xml:space="preserve"> savivaldybės biudžeto lėšų.</w:t>
      </w:r>
      <w:r w:rsidR="00C30EC4">
        <w:rPr>
          <w:szCs w:val="24"/>
        </w:rPr>
        <w:t>:</w:t>
      </w:r>
    </w:p>
    <w:p w:rsidR="00C30EC4" w:rsidRDefault="00C30EC4" w:rsidP="00C30EC4">
      <w:pPr>
        <w:ind w:firstLine="709"/>
        <w:jc w:val="both"/>
        <w:rPr>
          <w:b/>
          <w:szCs w:val="24"/>
        </w:rPr>
      </w:pPr>
      <w:r>
        <w:rPr>
          <w:szCs w:val="24"/>
        </w:rPr>
        <w:t xml:space="preserve">3.1. </w:t>
      </w:r>
      <w:r w:rsidRPr="00C30EC4">
        <w:rPr>
          <w:b/>
          <w:szCs w:val="24"/>
        </w:rPr>
        <w:t xml:space="preserve">Veiksmui </w:t>
      </w:r>
      <w:r w:rsidRPr="00C30EC4">
        <w:rPr>
          <w:b/>
          <w:szCs w:val="24"/>
        </w:rPr>
        <w:t>1.1.1.</w:t>
      </w:r>
      <w:r w:rsidRPr="000C064F">
        <w:rPr>
          <w:b/>
          <w:szCs w:val="24"/>
        </w:rPr>
        <w:t>:</w:t>
      </w:r>
      <w:r w:rsidRPr="00C30EC4">
        <w:rPr>
          <w:szCs w:val="24"/>
        </w:rPr>
        <w:t xml:space="preserve"> Bendrųjų socialinių paslaugų (informavimo, tarpininkavimo, maitinimo, transporto, asmens higienos ir priežiūros, sociokultūrinių ir </w:t>
      </w:r>
      <w:proofErr w:type="spellStart"/>
      <w:r w:rsidRPr="00C30EC4">
        <w:rPr>
          <w:szCs w:val="24"/>
        </w:rPr>
        <w:t>savipagalbos</w:t>
      </w:r>
      <w:proofErr w:type="spellEnd"/>
      <w:r w:rsidRPr="00C30EC4">
        <w:rPr>
          <w:szCs w:val="24"/>
        </w:rPr>
        <w:t xml:space="preserve"> paslaugų organizavimą, psichologinės pagalbos bei pagalbos į namus organizavimą socialinę atskirtį patiriantiems asmenims.</w:t>
      </w:r>
      <w:r>
        <w:rPr>
          <w:szCs w:val="24"/>
        </w:rPr>
        <w:t xml:space="preserve"> </w:t>
      </w:r>
      <w:r w:rsidRPr="00C30EC4">
        <w:rPr>
          <w:szCs w:val="24"/>
        </w:rPr>
        <w:t xml:space="preserve"> </w:t>
      </w:r>
      <w:r w:rsidRPr="00C30EC4">
        <w:rPr>
          <w:b/>
          <w:szCs w:val="24"/>
        </w:rPr>
        <w:t>P</w:t>
      </w:r>
      <w:r w:rsidRPr="00C30EC4">
        <w:rPr>
          <w:b/>
          <w:szCs w:val="24"/>
        </w:rPr>
        <w:t>ara</w:t>
      </w:r>
      <w:r w:rsidRPr="00C30EC4">
        <w:rPr>
          <w:b/>
          <w:szCs w:val="24"/>
        </w:rPr>
        <w:t xml:space="preserve">mos lėšų suma - 216706,36 eurų. </w:t>
      </w:r>
      <w:r w:rsidRPr="00C30EC4">
        <w:rPr>
          <w:b/>
          <w:szCs w:val="24"/>
        </w:rPr>
        <w:t>Savivaldybės biudžeto lėšos – 22754,17 eurų.</w:t>
      </w:r>
    </w:p>
    <w:p w:rsidR="00C30EC4" w:rsidRDefault="00C30EC4" w:rsidP="00C30EC4">
      <w:pPr>
        <w:ind w:firstLine="709"/>
        <w:jc w:val="both"/>
        <w:rPr>
          <w:b/>
          <w:szCs w:val="24"/>
        </w:rPr>
      </w:pPr>
      <w:r w:rsidRPr="00C30EC4">
        <w:rPr>
          <w:szCs w:val="24"/>
        </w:rPr>
        <w:t xml:space="preserve">3.2. </w:t>
      </w:r>
      <w:r w:rsidRPr="00C30EC4">
        <w:rPr>
          <w:b/>
          <w:szCs w:val="24"/>
        </w:rPr>
        <w:t xml:space="preserve">Veiksmui </w:t>
      </w:r>
      <w:r w:rsidRPr="00C30EC4">
        <w:rPr>
          <w:b/>
          <w:szCs w:val="24"/>
        </w:rPr>
        <w:t>1.1.2.</w:t>
      </w:r>
      <w:r w:rsidRPr="000C064F">
        <w:rPr>
          <w:b/>
          <w:szCs w:val="24"/>
        </w:rPr>
        <w:t>:</w:t>
      </w:r>
      <w:r w:rsidRPr="00C30EC4">
        <w:rPr>
          <w:szCs w:val="24"/>
        </w:rPr>
        <w:t xml:space="preserve"> Bendrųjų socialinių paslaugų teikimas skatinant pabėgėlių socialinę integraciją Lazdijų mieste</w:t>
      </w:r>
      <w:r>
        <w:rPr>
          <w:szCs w:val="24"/>
        </w:rPr>
        <w:t xml:space="preserve">. </w:t>
      </w:r>
      <w:r w:rsidRPr="00C30EC4">
        <w:rPr>
          <w:b/>
          <w:szCs w:val="24"/>
        </w:rPr>
        <w:t>P</w:t>
      </w:r>
      <w:r w:rsidRPr="00C30EC4">
        <w:rPr>
          <w:b/>
          <w:szCs w:val="24"/>
        </w:rPr>
        <w:t>aramos lėšų suma - 13942,50 eurų.</w:t>
      </w:r>
      <w:r w:rsidRPr="00C30EC4">
        <w:rPr>
          <w:b/>
          <w:szCs w:val="24"/>
        </w:rPr>
        <w:t xml:space="preserve"> </w:t>
      </w:r>
      <w:r w:rsidRPr="00C30EC4">
        <w:rPr>
          <w:b/>
          <w:szCs w:val="24"/>
        </w:rPr>
        <w:t>Savivaldybės biudžeto lėšos –1732,50 eurų.</w:t>
      </w:r>
    </w:p>
    <w:p w:rsidR="00C30EC4" w:rsidRDefault="00C30EC4" w:rsidP="00C30EC4">
      <w:pPr>
        <w:ind w:firstLine="709"/>
        <w:jc w:val="both"/>
        <w:rPr>
          <w:b/>
          <w:szCs w:val="24"/>
        </w:rPr>
      </w:pPr>
      <w:r w:rsidRPr="00C30EC4">
        <w:rPr>
          <w:szCs w:val="24"/>
        </w:rPr>
        <w:t xml:space="preserve">3.3. </w:t>
      </w:r>
      <w:r w:rsidRPr="00C30EC4">
        <w:rPr>
          <w:b/>
          <w:szCs w:val="24"/>
        </w:rPr>
        <w:t xml:space="preserve">Veiksmui </w:t>
      </w:r>
      <w:r w:rsidRPr="00C30EC4">
        <w:rPr>
          <w:b/>
          <w:szCs w:val="24"/>
        </w:rPr>
        <w:t>2.1.1</w:t>
      </w:r>
      <w:r w:rsidRPr="000C064F">
        <w:rPr>
          <w:b/>
          <w:szCs w:val="24"/>
        </w:rPr>
        <w:t>.</w:t>
      </w:r>
      <w:r w:rsidRPr="000C064F">
        <w:rPr>
          <w:b/>
          <w:szCs w:val="24"/>
        </w:rPr>
        <w:t>:</w:t>
      </w:r>
      <w:r w:rsidRPr="00C30EC4">
        <w:rPr>
          <w:szCs w:val="24"/>
        </w:rPr>
        <w:t xml:space="preserve"> Naujų profesinių, praktinių ir kitų reikalingų įgūdžių įgijimas ir ugdymas darbo vietoje, savanoriškos veiklos skatinimas, profesinis orientavimas ir motyvavimas imtis aktyvios veiklos</w:t>
      </w:r>
      <w:r>
        <w:rPr>
          <w:szCs w:val="24"/>
        </w:rPr>
        <w:t xml:space="preserve">. </w:t>
      </w:r>
      <w:r w:rsidRPr="00C30EC4">
        <w:rPr>
          <w:b/>
          <w:szCs w:val="24"/>
        </w:rPr>
        <w:t>P</w:t>
      </w:r>
      <w:r w:rsidRPr="00C30EC4">
        <w:rPr>
          <w:b/>
          <w:szCs w:val="24"/>
        </w:rPr>
        <w:t>aramos lėšų suma - 20280,00 eurų.</w:t>
      </w:r>
      <w:r w:rsidRPr="00C30EC4">
        <w:rPr>
          <w:b/>
          <w:szCs w:val="24"/>
        </w:rPr>
        <w:t xml:space="preserve"> </w:t>
      </w:r>
      <w:r w:rsidRPr="00C30EC4">
        <w:rPr>
          <w:b/>
          <w:szCs w:val="24"/>
        </w:rPr>
        <w:t>Savivaldybės biudžeto lėšos - 2520,00 eurų.</w:t>
      </w:r>
    </w:p>
    <w:p w:rsidR="00C30EC4" w:rsidRPr="000C064F" w:rsidRDefault="00C30EC4" w:rsidP="000C064F">
      <w:pPr>
        <w:ind w:firstLine="709"/>
        <w:jc w:val="both"/>
        <w:rPr>
          <w:b/>
          <w:szCs w:val="24"/>
        </w:rPr>
      </w:pPr>
      <w:r w:rsidRPr="000C064F">
        <w:rPr>
          <w:szCs w:val="24"/>
        </w:rPr>
        <w:t xml:space="preserve">3.4. </w:t>
      </w:r>
      <w:r w:rsidR="000C064F" w:rsidRPr="000C064F">
        <w:rPr>
          <w:b/>
          <w:szCs w:val="24"/>
        </w:rPr>
        <w:t xml:space="preserve">Veiksmui </w:t>
      </w:r>
      <w:r w:rsidR="000C064F" w:rsidRPr="000C064F">
        <w:rPr>
          <w:b/>
          <w:szCs w:val="24"/>
        </w:rPr>
        <w:t>2.2.1.</w:t>
      </w:r>
      <w:r w:rsidR="000C064F" w:rsidRPr="000C064F">
        <w:rPr>
          <w:b/>
          <w:szCs w:val="24"/>
        </w:rPr>
        <w:t>:</w:t>
      </w:r>
      <w:r w:rsidR="000C064F" w:rsidRPr="000C064F">
        <w:rPr>
          <w:szCs w:val="24"/>
        </w:rPr>
        <w:t xml:space="preserve"> Gyventojų verslumui didinti skirtų neformalių iniciatyvų įgyvendinimas, siekiant pagerinti darbingų vietos veiklos grupės teritorijos gyventojų padėtį darbo rinkoje</w:t>
      </w:r>
      <w:r w:rsidR="000C064F">
        <w:rPr>
          <w:szCs w:val="24"/>
        </w:rPr>
        <w:t xml:space="preserve">. </w:t>
      </w:r>
      <w:r w:rsidR="000C064F" w:rsidRPr="000C064F">
        <w:rPr>
          <w:b/>
          <w:szCs w:val="24"/>
        </w:rPr>
        <w:t>Kvietimui skirta paramos lėšų suma - 31062,20 eurų.</w:t>
      </w:r>
      <w:r w:rsidR="000C064F" w:rsidRPr="000C064F">
        <w:rPr>
          <w:b/>
          <w:szCs w:val="24"/>
        </w:rPr>
        <w:t xml:space="preserve"> </w:t>
      </w:r>
      <w:r w:rsidR="000C064F" w:rsidRPr="000C064F">
        <w:rPr>
          <w:b/>
          <w:szCs w:val="24"/>
        </w:rPr>
        <w:t>Savivaldybės biudžeto lėšos - 4200,00 eurų.</w:t>
      </w:r>
    </w:p>
    <w:p w:rsidR="00094591" w:rsidRPr="00F74FCB" w:rsidRDefault="00094591" w:rsidP="00094591">
      <w:pPr>
        <w:ind w:firstLine="709"/>
        <w:jc w:val="both"/>
        <w:rPr>
          <w:szCs w:val="24"/>
        </w:rPr>
      </w:pPr>
      <w:r w:rsidRPr="00F74FCB">
        <w:rPr>
          <w:szCs w:val="24"/>
        </w:rPr>
        <w:t>4. Institucijos, atliekančios projektinių pasiūlymų, paraiškų vertinimą, atranką:</w:t>
      </w:r>
    </w:p>
    <w:p w:rsidR="00094591" w:rsidRPr="00F74FCB" w:rsidRDefault="00094591" w:rsidP="00094591">
      <w:pPr>
        <w:ind w:firstLine="709"/>
        <w:jc w:val="both"/>
        <w:rPr>
          <w:szCs w:val="24"/>
        </w:rPr>
      </w:pPr>
      <w:r w:rsidRPr="00F74FCB">
        <w:rPr>
          <w:szCs w:val="24"/>
        </w:rPr>
        <w:t xml:space="preserve">4.1. miesto VVG, kuri, vadovaudamasi Strategijų įgyvendinimo taisyklių ir miesto VVG vidaus tvarkos aprašo nuostatomis, vertina projektinius pasiūlymus, atrenka </w:t>
      </w:r>
      <w:bookmarkStart w:id="3" w:name="_Hlk11758474"/>
      <w:r w:rsidRPr="00F74FCB">
        <w:rPr>
          <w:szCs w:val="24"/>
        </w:rPr>
        <w:t>miesto VVG siūlomus paramos lėšomis finansuoti vietos plėtros projektus</w:t>
      </w:r>
      <w:bookmarkEnd w:id="3"/>
      <w:r w:rsidRPr="00F74FCB">
        <w:rPr>
          <w:szCs w:val="24"/>
        </w:rPr>
        <w:t xml:space="preserve"> ir sudaro vietos plėtros projektų sąrašą;</w:t>
      </w:r>
    </w:p>
    <w:p w:rsidR="00094591" w:rsidRPr="00F74FCB" w:rsidRDefault="00094591" w:rsidP="00094591">
      <w:pPr>
        <w:ind w:firstLine="709"/>
        <w:jc w:val="both"/>
        <w:rPr>
          <w:szCs w:val="24"/>
        </w:rPr>
      </w:pPr>
      <w:r w:rsidRPr="00F74FCB">
        <w:rPr>
          <w:szCs w:val="24"/>
        </w:rPr>
        <w:t>4.2. Agentūra, kuri Projektų taisyklėse ir Priemonės finansavimo sąlygų apraše nustatyta tvarka vertina projektų, miesto VVG įtrauktų į vietos plėtros projektų sąrašą, tinkamumą finansuoti ir su pareiškėju sudaro projekto finansavimo sutartį.</w:t>
      </w:r>
    </w:p>
    <w:p w:rsidR="00094591" w:rsidRPr="00F74FCB" w:rsidRDefault="00094591" w:rsidP="00094591">
      <w:pPr>
        <w:spacing w:line="360" w:lineRule="auto"/>
        <w:ind w:firstLine="709"/>
        <w:jc w:val="both"/>
        <w:rPr>
          <w:szCs w:val="24"/>
        </w:rPr>
      </w:pPr>
      <w:r w:rsidRPr="00F74FCB">
        <w:rPr>
          <w:szCs w:val="24"/>
        </w:rPr>
        <w:t xml:space="preserve"> </w:t>
      </w:r>
    </w:p>
    <w:p w:rsidR="00094591" w:rsidRPr="00F74FCB" w:rsidRDefault="00094591" w:rsidP="00094591">
      <w:pPr>
        <w:pStyle w:val="Antrat1"/>
      </w:pPr>
      <w:r w:rsidRPr="00F74FCB">
        <w:t>II SKYRIUS</w:t>
      </w:r>
    </w:p>
    <w:p w:rsidR="00094591" w:rsidRPr="00F74FCB" w:rsidRDefault="00094591" w:rsidP="00094591">
      <w:pPr>
        <w:pStyle w:val="Antrat1"/>
      </w:pPr>
      <w:r w:rsidRPr="00F74FCB">
        <w:t>REIKALAVIMAI PAREIŠKĖJAMS, PARTNERIAMS IR PROJEKTŲ REIKALAVIMAI</w:t>
      </w:r>
    </w:p>
    <w:p w:rsidR="00094591" w:rsidRPr="00F74FCB" w:rsidRDefault="00094591" w:rsidP="00094591">
      <w:pPr>
        <w:spacing w:line="360" w:lineRule="auto"/>
        <w:rPr>
          <w:szCs w:val="24"/>
        </w:rPr>
      </w:pPr>
    </w:p>
    <w:p w:rsidR="00094591" w:rsidRPr="00F74FCB" w:rsidRDefault="00094591" w:rsidP="00094591">
      <w:pPr>
        <w:ind w:firstLine="709"/>
        <w:jc w:val="both"/>
        <w:rPr>
          <w:szCs w:val="24"/>
        </w:rPr>
      </w:pPr>
      <w:r w:rsidRPr="00F74FCB">
        <w:rPr>
          <w:szCs w:val="24"/>
        </w:rPr>
        <w:t xml:space="preserve">5. Pareiškėjams, partneriams ir vietos plėtros projektams taikomi reikalavimai nustatyti Priemonės finansavimo sąlygų aprašo ir kvietimo Nr. </w:t>
      </w:r>
      <w:r w:rsidR="00033040" w:rsidRPr="00F74FCB">
        <w:rPr>
          <w:szCs w:val="24"/>
        </w:rPr>
        <w:t>3</w:t>
      </w:r>
      <w:r w:rsidRPr="00F74FCB">
        <w:rPr>
          <w:szCs w:val="24"/>
        </w:rPr>
        <w:t xml:space="preserve"> projektų atrankos kriterijų nuostatomis: </w:t>
      </w:r>
    </w:p>
    <w:tbl>
      <w:tblPr>
        <w:tblStyle w:val="Lentelstinklelis1"/>
        <w:tblW w:w="9351" w:type="dxa"/>
        <w:tblInd w:w="0" w:type="dxa"/>
        <w:tblLayout w:type="fixed"/>
        <w:tblLook w:val="04A0" w:firstRow="1" w:lastRow="0" w:firstColumn="1" w:lastColumn="0" w:noHBand="0" w:noVBand="1"/>
      </w:tblPr>
      <w:tblGrid>
        <w:gridCol w:w="1838"/>
        <w:gridCol w:w="7513"/>
      </w:tblGrid>
      <w:tr w:rsidR="00094591" w:rsidRPr="00F74FCB" w:rsidTr="00996EED">
        <w:trPr>
          <w:trHeight w:val="293"/>
        </w:trPr>
        <w:tc>
          <w:tcPr>
            <w:tcW w:w="1838" w:type="dxa"/>
            <w:tcBorders>
              <w:top w:val="single" w:sz="4" w:space="0" w:color="auto"/>
              <w:left w:val="single" w:sz="4" w:space="0" w:color="auto"/>
              <w:bottom w:val="single" w:sz="4" w:space="0" w:color="auto"/>
              <w:right w:val="single" w:sz="4" w:space="0" w:color="auto"/>
            </w:tcBorders>
          </w:tcPr>
          <w:p w:rsidR="00094591" w:rsidRPr="00F74FCB" w:rsidRDefault="00094591" w:rsidP="00996EED">
            <w:pPr>
              <w:rPr>
                <w:b/>
                <w:szCs w:val="24"/>
              </w:rPr>
            </w:pPr>
            <w:r w:rsidRPr="00F74FCB">
              <w:rPr>
                <w:b/>
                <w:szCs w:val="24"/>
              </w:rPr>
              <w:t>Reikalavimai pareiškėjams ir partneriams</w:t>
            </w:r>
          </w:p>
        </w:tc>
        <w:tc>
          <w:tcPr>
            <w:tcW w:w="7513" w:type="dxa"/>
            <w:tcBorders>
              <w:top w:val="single" w:sz="4" w:space="0" w:color="auto"/>
              <w:left w:val="single" w:sz="4" w:space="0" w:color="auto"/>
              <w:bottom w:val="single" w:sz="4" w:space="0" w:color="auto"/>
              <w:right w:val="single" w:sz="4" w:space="0" w:color="auto"/>
            </w:tcBorders>
          </w:tcPr>
          <w:p w:rsidR="00033040" w:rsidRPr="00F74FCB" w:rsidRDefault="00033040" w:rsidP="00033040">
            <w:pPr>
              <w:jc w:val="both"/>
              <w:rPr>
                <w:iCs/>
                <w:color w:val="000000"/>
                <w:szCs w:val="24"/>
              </w:rPr>
            </w:pPr>
            <w:r w:rsidRPr="00F74FCB">
              <w:rPr>
                <w:iCs/>
                <w:color w:val="000000"/>
                <w:szCs w:val="24"/>
              </w:rPr>
              <w:t xml:space="preserve">13. Pagal </w:t>
            </w:r>
            <w:r w:rsidRPr="00F74FCB">
              <w:rPr>
                <w:iCs/>
                <w:color w:val="000000"/>
                <w:szCs w:val="24"/>
              </w:rPr>
              <w:t>Priemonės finansavimo sąlygų apraš</w:t>
            </w:r>
            <w:r w:rsidRPr="00F74FCB">
              <w:rPr>
                <w:iCs/>
                <w:color w:val="000000"/>
                <w:szCs w:val="24"/>
              </w:rPr>
              <w:t xml:space="preserve">ą galimi </w:t>
            </w:r>
            <w:r w:rsidRPr="00F74FCB">
              <w:rPr>
                <w:b/>
                <w:iCs/>
                <w:color w:val="000000"/>
                <w:szCs w:val="24"/>
              </w:rPr>
              <w:t>pareiškėjai:</w:t>
            </w:r>
            <w:r w:rsidRPr="00F74FCB">
              <w:rPr>
                <w:iCs/>
                <w:color w:val="000000"/>
                <w:szCs w:val="24"/>
              </w:rPr>
              <w:t xml:space="preserve"> </w:t>
            </w:r>
          </w:p>
          <w:p w:rsidR="00033040" w:rsidRPr="00F74FCB" w:rsidRDefault="00033040" w:rsidP="00033040">
            <w:pPr>
              <w:jc w:val="both"/>
              <w:rPr>
                <w:iCs/>
                <w:color w:val="000000"/>
                <w:szCs w:val="24"/>
              </w:rPr>
            </w:pPr>
            <w:r w:rsidRPr="00F74FCB">
              <w:rPr>
                <w:iCs/>
                <w:color w:val="000000"/>
                <w:szCs w:val="24"/>
              </w:rPr>
              <w:t xml:space="preserve">13.1. viešieji juridiniai asmenys, kurių veiklos vykdymo vieta yra vietos plėtros strategijos įgyvendinimo teritorijoje ar besiribojančioje teritorijoje; </w:t>
            </w:r>
            <w:r w:rsidRPr="00F74FCB">
              <w:rPr>
                <w:iCs/>
                <w:color w:val="000000"/>
                <w:szCs w:val="24"/>
              </w:rPr>
              <w:lastRenderedPageBreak/>
              <w:t>projektų, apimančių Aprašo 10.3 papunktyje nurodytas veiklas, pareiškėjais negali būti valstybės ir (ar) savivaldybių kontroliuojami juridiniai asmenys, t. y. juridiniai asmenys, kurių savininkė yra valstybė ar savivaldybė arba kurių visuotiniame akcininkų susirinkime, visuotiniame dalininkų susirinkime ar visuotiniame narių susirinkime valstybei ir (ar) savivaldybei priklauso daugiau kaip 50 procentų balsų (toliau – valstybės ir (ar) savivaldybių kontroliuojami juridiniai asmenys);</w:t>
            </w:r>
          </w:p>
          <w:p w:rsidR="00033040" w:rsidRPr="00F74FCB" w:rsidRDefault="00033040" w:rsidP="00033040">
            <w:pPr>
              <w:jc w:val="both"/>
              <w:rPr>
                <w:iCs/>
                <w:color w:val="000000"/>
                <w:szCs w:val="24"/>
              </w:rPr>
            </w:pPr>
            <w:r w:rsidRPr="00F74FCB">
              <w:rPr>
                <w:iCs/>
                <w:color w:val="000000"/>
                <w:szCs w:val="24"/>
              </w:rPr>
              <w:t>13.2. privatūs juridiniai asmenys, kurių veiklos vykdymo vieta yra vietos plėtros strategijos įgyvendinimo teritorijoje ar besiribojančioje teritorijoje;</w:t>
            </w:r>
          </w:p>
          <w:p w:rsidR="00033040" w:rsidRPr="00F74FCB" w:rsidRDefault="00033040" w:rsidP="00033040">
            <w:pPr>
              <w:jc w:val="both"/>
              <w:rPr>
                <w:iCs/>
                <w:color w:val="000000"/>
                <w:szCs w:val="24"/>
              </w:rPr>
            </w:pPr>
            <w:r w:rsidRPr="00F74FCB">
              <w:rPr>
                <w:iCs/>
                <w:color w:val="000000"/>
                <w:szCs w:val="24"/>
              </w:rPr>
              <w:t xml:space="preserve">13.3. savivaldybės, kurios teritorijoje įgyvendinama vietos plėtros strategija, administracija (išskyrus atvejus, kai vykdomas projektas, apimantis Aprašo 10.3 papunktyje nurodytas veiklas). </w:t>
            </w:r>
          </w:p>
          <w:p w:rsidR="00033040" w:rsidRPr="00F74FCB" w:rsidRDefault="00033040" w:rsidP="00033040">
            <w:pPr>
              <w:jc w:val="both"/>
              <w:rPr>
                <w:iCs/>
                <w:color w:val="000000"/>
                <w:szCs w:val="24"/>
              </w:rPr>
            </w:pPr>
            <w:r w:rsidRPr="00F74FCB">
              <w:rPr>
                <w:iCs/>
                <w:color w:val="000000"/>
                <w:szCs w:val="24"/>
              </w:rPr>
              <w:t xml:space="preserve">14. Pagal </w:t>
            </w:r>
            <w:r w:rsidRPr="00F74FCB">
              <w:rPr>
                <w:iCs/>
                <w:color w:val="000000"/>
                <w:szCs w:val="24"/>
              </w:rPr>
              <w:t>Priemonės finansavimo sąlygų apraš</w:t>
            </w:r>
            <w:r w:rsidRPr="00F74FCB">
              <w:rPr>
                <w:iCs/>
                <w:color w:val="000000"/>
                <w:szCs w:val="24"/>
              </w:rPr>
              <w:t xml:space="preserve">ą galimi </w:t>
            </w:r>
            <w:r w:rsidRPr="00F74FCB">
              <w:rPr>
                <w:b/>
                <w:iCs/>
                <w:color w:val="000000"/>
                <w:szCs w:val="24"/>
              </w:rPr>
              <w:t>partneriai:</w:t>
            </w:r>
          </w:p>
          <w:p w:rsidR="00033040" w:rsidRPr="00F74FCB" w:rsidRDefault="00033040" w:rsidP="00033040">
            <w:pPr>
              <w:jc w:val="both"/>
              <w:rPr>
                <w:iCs/>
                <w:color w:val="000000"/>
                <w:szCs w:val="24"/>
              </w:rPr>
            </w:pPr>
            <w:r w:rsidRPr="00F74FCB">
              <w:rPr>
                <w:iCs/>
                <w:color w:val="000000"/>
                <w:szCs w:val="24"/>
              </w:rPr>
              <w:t xml:space="preserve">14.1. viešieji juridiniai asmenys, kurių veiklos vykdymo vieta yra vietos plėtros strategijos įgyvendinimo teritorijoje ar besiribojančioje teritorijoje; </w:t>
            </w:r>
          </w:p>
          <w:p w:rsidR="00033040" w:rsidRPr="00F74FCB" w:rsidRDefault="00033040" w:rsidP="00033040">
            <w:pPr>
              <w:jc w:val="both"/>
              <w:rPr>
                <w:iCs/>
                <w:color w:val="000000"/>
                <w:szCs w:val="24"/>
              </w:rPr>
            </w:pPr>
            <w:r w:rsidRPr="00F74FCB">
              <w:rPr>
                <w:iCs/>
                <w:color w:val="000000"/>
                <w:szCs w:val="24"/>
              </w:rPr>
              <w:t>14.2. privatūs juridiniai asmenys, kurių veiklos vykdymo vieta yra vietos plėtros strategijos įgyvendinimo teritorijoje ar besiribojančioje teritorijoje;</w:t>
            </w:r>
          </w:p>
          <w:p w:rsidR="00033040" w:rsidRPr="00F74FCB" w:rsidRDefault="00033040" w:rsidP="00033040">
            <w:pPr>
              <w:jc w:val="both"/>
              <w:rPr>
                <w:iCs/>
                <w:color w:val="000000"/>
                <w:szCs w:val="24"/>
              </w:rPr>
            </w:pPr>
            <w:r w:rsidRPr="00F74FCB">
              <w:rPr>
                <w:iCs/>
                <w:color w:val="000000"/>
                <w:szCs w:val="24"/>
              </w:rPr>
              <w:t>14.3. savivaldybės, kurios teritorijoje įgyvendinama vietos plėtros strategija, administracija (išskyrus atvejus, kai vykdomas projektas, apimantis Aprašo 10.3 papunktyje nurodytas veiklas);</w:t>
            </w:r>
          </w:p>
          <w:p w:rsidR="00033040" w:rsidRPr="00F74FCB" w:rsidRDefault="00033040" w:rsidP="00033040">
            <w:pPr>
              <w:jc w:val="both"/>
              <w:rPr>
                <w:iCs/>
                <w:color w:val="000000"/>
                <w:szCs w:val="24"/>
              </w:rPr>
            </w:pPr>
            <w:r w:rsidRPr="00F74FCB">
              <w:rPr>
                <w:iCs/>
                <w:color w:val="000000"/>
                <w:szCs w:val="24"/>
              </w:rPr>
              <w:t>14.4. savivaldybės, kurios teritorija ribojasi su teritorija tos savivaldybės, kurioje įgyvendinama vietos plėtros strategija, administracija (išskyrus atvejus, kai vykdomas projektas, apimantis Aprašo 10.3 papunktyje nurodytas veiklas).</w:t>
            </w:r>
          </w:p>
          <w:p w:rsidR="00B84FBD" w:rsidRPr="00F74FCB" w:rsidRDefault="00033040" w:rsidP="00033040">
            <w:pPr>
              <w:jc w:val="both"/>
              <w:rPr>
                <w:iCs/>
                <w:color w:val="000000"/>
                <w:szCs w:val="24"/>
              </w:rPr>
            </w:pPr>
            <w:r w:rsidRPr="00F74FCB">
              <w:rPr>
                <w:iCs/>
                <w:color w:val="000000"/>
                <w:szCs w:val="24"/>
              </w:rPr>
              <w:t>15. Pareiškėju (projekto vykdytoju) ar partneriu gali būti juridinio asmens filialas ar atstovybė, jeigu tas filialas ar atstovybė veiklą vykdo vietos plėtros strategijos įgyvendinimo teritorijoje ar besiribojančioje teritorijoje. Kai vykdomas projektas, apimantis Aprašo 10.1 papunktyje nurodytas veiklas, projekto pareiškėju arba bent vienu iš partnerių turi būti nevyriausybinė organizacija (toliau – NVO) arba socialinis partneris (t. y. darbuotojų ar darbdavių organizacija).</w:t>
            </w:r>
          </w:p>
          <w:p w:rsidR="00094591" w:rsidRPr="00F74FCB" w:rsidRDefault="009A46F5" w:rsidP="004012F1">
            <w:pPr>
              <w:jc w:val="both"/>
              <w:rPr>
                <w:i/>
                <w:iCs/>
                <w:szCs w:val="24"/>
              </w:rPr>
            </w:pPr>
            <w:r w:rsidRPr="00F74FCB">
              <w:rPr>
                <w:iCs/>
                <w:color w:val="000000"/>
                <w:szCs w:val="24"/>
              </w:rPr>
              <w:t>Projektinių pasiūlymų</w:t>
            </w:r>
            <w:r w:rsidRPr="00F74FCB">
              <w:rPr>
                <w:szCs w:val="24"/>
              </w:rPr>
              <w:t xml:space="preserve"> pareiškėju arba bent vienu iš partnerių turi būti </w:t>
            </w:r>
            <w:r w:rsidRPr="00F74FCB">
              <w:rPr>
                <w:rFonts w:eastAsia="AngsanaUPC"/>
                <w:bCs/>
                <w:iCs/>
                <w:szCs w:val="24"/>
                <w:lang w:eastAsia="lt-LT"/>
              </w:rPr>
              <w:t>nevyriausybinė organizacija (NVO) arba socialinis partneris (t. y. darbuotojų ar darbdavių organizacija).</w:t>
            </w:r>
          </w:p>
        </w:tc>
      </w:tr>
      <w:tr w:rsidR="00094591" w:rsidRPr="00F74FCB" w:rsidTr="00996EED">
        <w:trPr>
          <w:trHeight w:val="884"/>
        </w:trPr>
        <w:tc>
          <w:tcPr>
            <w:tcW w:w="1838" w:type="dxa"/>
            <w:tcBorders>
              <w:top w:val="single" w:sz="4" w:space="0" w:color="auto"/>
              <w:left w:val="single" w:sz="4" w:space="0" w:color="auto"/>
              <w:bottom w:val="single" w:sz="4" w:space="0" w:color="auto"/>
              <w:right w:val="single" w:sz="4" w:space="0" w:color="auto"/>
            </w:tcBorders>
          </w:tcPr>
          <w:p w:rsidR="00094591" w:rsidRPr="00F74FCB" w:rsidRDefault="00094591" w:rsidP="00996EED">
            <w:pPr>
              <w:rPr>
                <w:szCs w:val="24"/>
              </w:rPr>
            </w:pPr>
            <w:bookmarkStart w:id="4" w:name="_Hlk11318688"/>
            <w:r w:rsidRPr="00F74FCB">
              <w:rPr>
                <w:b/>
                <w:szCs w:val="24"/>
              </w:rPr>
              <w:lastRenderedPageBreak/>
              <w:t>Projekto veiklų reikalavimai</w:t>
            </w:r>
          </w:p>
        </w:tc>
        <w:tc>
          <w:tcPr>
            <w:tcW w:w="7513" w:type="dxa"/>
            <w:tcBorders>
              <w:top w:val="single" w:sz="4" w:space="0" w:color="auto"/>
              <w:left w:val="single" w:sz="4" w:space="0" w:color="auto"/>
              <w:bottom w:val="single" w:sz="4" w:space="0" w:color="auto"/>
              <w:right w:val="single" w:sz="4" w:space="0" w:color="auto"/>
            </w:tcBorders>
          </w:tcPr>
          <w:p w:rsidR="00094591" w:rsidRPr="00F74FCB" w:rsidRDefault="009A46F5" w:rsidP="004012F1">
            <w:pPr>
              <w:jc w:val="both"/>
              <w:rPr>
                <w:i/>
                <w:iCs/>
                <w:szCs w:val="24"/>
              </w:rPr>
            </w:pPr>
            <w:r w:rsidRPr="00F74FCB">
              <w:rPr>
                <w:bCs/>
                <w:szCs w:val="24"/>
                <w:lang w:eastAsia="lt-LT"/>
              </w:rPr>
              <w:t>Pagrįsta vietos plėtros projektiniu pasiūlymu sprendžiama problema, nurodytos priežastys, lėmusios projekto įgyvendinimą, veiklų planas yra detalus, gerai apgalvotas (pagrįstas) ir realiai įgyvendinamas</w:t>
            </w:r>
          </w:p>
        </w:tc>
      </w:tr>
      <w:bookmarkEnd w:id="4"/>
      <w:tr w:rsidR="00094591" w:rsidRPr="00F74FCB" w:rsidTr="00996EED">
        <w:trPr>
          <w:trHeight w:val="70"/>
        </w:trPr>
        <w:tc>
          <w:tcPr>
            <w:tcW w:w="1838" w:type="dxa"/>
            <w:tcBorders>
              <w:top w:val="single" w:sz="4" w:space="0" w:color="auto"/>
              <w:left w:val="single" w:sz="4" w:space="0" w:color="auto"/>
              <w:bottom w:val="single" w:sz="4" w:space="0" w:color="auto"/>
              <w:right w:val="single" w:sz="4" w:space="0" w:color="auto"/>
            </w:tcBorders>
            <w:hideMark/>
          </w:tcPr>
          <w:p w:rsidR="00094591" w:rsidRPr="00F74FCB" w:rsidRDefault="00094591" w:rsidP="00996EED">
            <w:pPr>
              <w:rPr>
                <w:b/>
                <w:szCs w:val="24"/>
              </w:rPr>
            </w:pPr>
            <w:r w:rsidRPr="00F74FCB">
              <w:rPr>
                <w:b/>
                <w:szCs w:val="24"/>
              </w:rPr>
              <w:t>Reikalavimai projekto tikslinėms grupėms</w:t>
            </w:r>
          </w:p>
        </w:tc>
        <w:tc>
          <w:tcPr>
            <w:tcW w:w="7513" w:type="dxa"/>
            <w:tcBorders>
              <w:top w:val="single" w:sz="4" w:space="0" w:color="auto"/>
              <w:left w:val="single" w:sz="4" w:space="0" w:color="auto"/>
              <w:bottom w:val="single" w:sz="4" w:space="0" w:color="auto"/>
              <w:right w:val="single" w:sz="4" w:space="0" w:color="auto"/>
            </w:tcBorders>
          </w:tcPr>
          <w:p w:rsidR="004C29B0" w:rsidRPr="00F74FCB" w:rsidRDefault="004C29B0" w:rsidP="004C29B0">
            <w:pPr>
              <w:rPr>
                <w:b/>
                <w:iCs/>
                <w:color w:val="000000"/>
                <w:szCs w:val="24"/>
              </w:rPr>
            </w:pPr>
            <w:r w:rsidRPr="00F74FCB">
              <w:rPr>
                <w:b/>
                <w:iCs/>
                <w:color w:val="000000"/>
                <w:szCs w:val="24"/>
              </w:rPr>
              <w:t>1.1.1. veiksmas:</w:t>
            </w:r>
          </w:p>
          <w:p w:rsidR="004C29B0" w:rsidRPr="00F74FCB" w:rsidRDefault="004C29B0" w:rsidP="004C29B0">
            <w:pPr>
              <w:rPr>
                <w:i/>
                <w:iCs/>
                <w:szCs w:val="24"/>
              </w:rPr>
            </w:pPr>
            <w:r w:rsidRPr="00F74FCB">
              <w:rPr>
                <w:i/>
                <w:iCs/>
                <w:szCs w:val="24"/>
              </w:rPr>
              <w:t>1. Socialinę atskirtį patiriantys darbingi gyventojai;</w:t>
            </w:r>
          </w:p>
          <w:p w:rsidR="00094591" w:rsidRPr="00F74FCB" w:rsidRDefault="004C29B0" w:rsidP="004C29B0">
            <w:pPr>
              <w:rPr>
                <w:i/>
                <w:iCs/>
                <w:szCs w:val="24"/>
              </w:rPr>
            </w:pPr>
            <w:r w:rsidRPr="00F74FCB">
              <w:rPr>
                <w:i/>
                <w:iCs/>
                <w:szCs w:val="24"/>
              </w:rPr>
              <w:t>2. Darbingų gyventojų šeimos nariai, kurie dėl amžiaus, neįgalumo ar kitų priežasčių negali savarankiškai rūpintis asmeniniu gyvenimu ir savarankiškai dalyvauti visuomenės gyvenime.</w:t>
            </w:r>
          </w:p>
          <w:p w:rsidR="004C29B0" w:rsidRPr="00F74FCB" w:rsidRDefault="004C29B0" w:rsidP="004C29B0">
            <w:pPr>
              <w:rPr>
                <w:b/>
                <w:i/>
                <w:iCs/>
                <w:color w:val="000000"/>
                <w:szCs w:val="24"/>
              </w:rPr>
            </w:pPr>
            <w:r w:rsidRPr="00F74FCB">
              <w:rPr>
                <w:b/>
                <w:iCs/>
                <w:color w:val="000000"/>
                <w:szCs w:val="24"/>
              </w:rPr>
              <w:t>1.1.2. veiksmas:</w:t>
            </w:r>
            <w:r w:rsidRPr="00F74FCB">
              <w:rPr>
                <w:rFonts w:eastAsia="Calibri"/>
                <w:szCs w:val="24"/>
                <w:lang w:eastAsia="lt-LT"/>
              </w:rPr>
              <w:t xml:space="preserve"> </w:t>
            </w:r>
            <w:r w:rsidRPr="00F74FCB">
              <w:rPr>
                <w:rFonts w:eastAsia="Calibri"/>
                <w:i/>
                <w:szCs w:val="24"/>
                <w:lang w:eastAsia="lt-LT"/>
              </w:rPr>
              <w:t>Pabėgėlių statusą turintys asmenys</w:t>
            </w:r>
            <w:r w:rsidRPr="00F74FCB">
              <w:rPr>
                <w:rFonts w:eastAsia="Calibri"/>
                <w:i/>
                <w:szCs w:val="24"/>
                <w:vertAlign w:val="superscript"/>
                <w:lang w:eastAsia="lt-LT"/>
              </w:rPr>
              <w:footnoteReference w:id="1"/>
            </w:r>
            <w:r w:rsidRPr="00F74FCB">
              <w:rPr>
                <w:rFonts w:eastAsia="Calibri"/>
                <w:i/>
                <w:szCs w:val="24"/>
                <w:lang w:eastAsia="lt-LT"/>
              </w:rPr>
              <w:t>.</w:t>
            </w:r>
          </w:p>
          <w:p w:rsidR="004C29B0" w:rsidRPr="00F74FCB" w:rsidRDefault="004C29B0" w:rsidP="004C29B0">
            <w:pPr>
              <w:rPr>
                <w:b/>
                <w:iCs/>
                <w:color w:val="000000"/>
                <w:szCs w:val="24"/>
              </w:rPr>
            </w:pPr>
            <w:r w:rsidRPr="00F74FCB">
              <w:rPr>
                <w:b/>
                <w:iCs/>
                <w:color w:val="000000"/>
                <w:szCs w:val="24"/>
              </w:rPr>
              <w:t>2.1.1. veiksmas:</w:t>
            </w:r>
            <w:r w:rsidRPr="00F74FCB">
              <w:rPr>
                <w:rFonts w:eastAsia="Calibri"/>
                <w:szCs w:val="24"/>
                <w:lang w:eastAsia="lt-LT"/>
              </w:rPr>
              <w:t xml:space="preserve"> </w:t>
            </w:r>
            <w:r w:rsidRPr="00F74FCB">
              <w:rPr>
                <w:rFonts w:eastAsia="Calibri"/>
                <w:i/>
                <w:szCs w:val="24"/>
                <w:lang w:eastAsia="lt-LT"/>
              </w:rPr>
              <w:t>Darbingi bedarbiai ir neaktyvūs gyventojai</w:t>
            </w:r>
          </w:p>
          <w:p w:rsidR="004C29B0" w:rsidRPr="00F74FCB" w:rsidRDefault="004C29B0" w:rsidP="004C29B0">
            <w:pPr>
              <w:tabs>
                <w:tab w:val="left" w:pos="264"/>
              </w:tabs>
              <w:spacing w:line="276" w:lineRule="auto"/>
              <w:contextualSpacing/>
              <w:jc w:val="both"/>
              <w:rPr>
                <w:b/>
                <w:iCs/>
                <w:color w:val="000000"/>
                <w:szCs w:val="24"/>
              </w:rPr>
            </w:pPr>
            <w:r w:rsidRPr="00F74FCB">
              <w:rPr>
                <w:b/>
                <w:iCs/>
                <w:color w:val="000000"/>
                <w:szCs w:val="24"/>
              </w:rPr>
              <w:t>2.2.1. veiksmas:</w:t>
            </w:r>
            <w:r w:rsidRPr="00F74FCB">
              <w:rPr>
                <w:b/>
                <w:iCs/>
                <w:color w:val="000000"/>
                <w:szCs w:val="24"/>
              </w:rPr>
              <w:t xml:space="preserve"> </w:t>
            </w:r>
            <w:bookmarkStart w:id="5" w:name="_GoBack"/>
            <w:bookmarkEnd w:id="5"/>
          </w:p>
          <w:p w:rsidR="004C29B0" w:rsidRPr="00F74FCB" w:rsidRDefault="004C29B0" w:rsidP="004C29B0">
            <w:pPr>
              <w:tabs>
                <w:tab w:val="left" w:pos="264"/>
              </w:tabs>
              <w:spacing w:line="276" w:lineRule="auto"/>
              <w:contextualSpacing/>
              <w:jc w:val="both"/>
              <w:rPr>
                <w:rFonts w:eastAsia="Calibri"/>
                <w:i/>
                <w:szCs w:val="24"/>
                <w:lang w:eastAsia="lt-LT"/>
              </w:rPr>
            </w:pPr>
            <w:r w:rsidRPr="00F74FCB">
              <w:rPr>
                <w:i/>
                <w:iCs/>
                <w:color w:val="000000"/>
                <w:szCs w:val="24"/>
              </w:rPr>
              <w:lastRenderedPageBreak/>
              <w:t xml:space="preserve">1. </w:t>
            </w:r>
            <w:r w:rsidRPr="00F74FCB">
              <w:rPr>
                <w:rFonts w:eastAsia="Calibri"/>
                <w:i/>
                <w:szCs w:val="24"/>
                <w:lang w:eastAsia="lt-LT"/>
              </w:rPr>
              <w:t xml:space="preserve">Darbingi bedarbiai ir neaktyvūs gyventojai, </w:t>
            </w:r>
          </w:p>
          <w:p w:rsidR="004C29B0" w:rsidRPr="00F74FCB" w:rsidRDefault="004C29B0" w:rsidP="004C29B0">
            <w:pPr>
              <w:tabs>
                <w:tab w:val="left" w:pos="264"/>
              </w:tabs>
              <w:spacing w:after="160" w:line="276" w:lineRule="auto"/>
              <w:contextualSpacing/>
              <w:jc w:val="both"/>
              <w:rPr>
                <w:rFonts w:eastAsia="Calibri"/>
                <w:i/>
                <w:szCs w:val="24"/>
                <w:lang w:eastAsia="lt-LT"/>
              </w:rPr>
            </w:pPr>
            <w:r w:rsidRPr="00F74FCB">
              <w:rPr>
                <w:rFonts w:eastAsia="Calibri"/>
                <w:i/>
                <w:szCs w:val="24"/>
                <w:lang w:eastAsia="lt-LT"/>
              </w:rPr>
              <w:t xml:space="preserve">2. Kiti darbingi gyventojai, kurių namų ūkio pajamos neviršija namų ūkio skurdo rizikos ribos; </w:t>
            </w:r>
          </w:p>
          <w:p w:rsidR="004C29B0" w:rsidRPr="00F74FCB" w:rsidRDefault="004C29B0" w:rsidP="004C29B0">
            <w:pPr>
              <w:spacing w:after="160" w:line="276" w:lineRule="auto"/>
              <w:contextualSpacing/>
              <w:jc w:val="both"/>
              <w:rPr>
                <w:rFonts w:eastAsia="Calibri"/>
                <w:i/>
                <w:szCs w:val="24"/>
                <w:lang w:eastAsia="lt-LT"/>
              </w:rPr>
            </w:pPr>
            <w:r w:rsidRPr="00F74FCB">
              <w:rPr>
                <w:rFonts w:eastAsia="Calibri"/>
                <w:i/>
                <w:szCs w:val="24"/>
                <w:lang w:eastAsia="lt-LT"/>
              </w:rPr>
              <w:t>3. Vietos plėtros strategijos įgyvendinimo teritorijos gyventojai - verslininkai, kurie yra pradėję vietos plėtros strategijos įgyvendinimo teritorijoje vykdyti ūkinę komercinę veiklą ne anksčiau kaip prieš 1 metus iki pradėjimo dalyvauti projekto veiklose. Pagal verslo liudijimą, kuris galioja vienerius metus ar trumpiau, dirbantis asmuo priskiriamas šiai tikslinei grupei, jei jam verslo liudijimas atitinkamai veiklai yra išduotas pirmą kartą arba yra praėję ne mažiau  kaip 3 metai nuo anksčiau jam šiai veiklai išduoto verslo liudijimo galiojimo pabaigos;</w:t>
            </w:r>
          </w:p>
          <w:p w:rsidR="004C29B0" w:rsidRPr="00F74FCB" w:rsidRDefault="004C29B0" w:rsidP="004C29B0">
            <w:pPr>
              <w:rPr>
                <w:i/>
                <w:iCs/>
                <w:szCs w:val="24"/>
              </w:rPr>
            </w:pPr>
            <w:r w:rsidRPr="00F74FCB">
              <w:rPr>
                <w:rFonts w:eastAsia="Calibri"/>
                <w:i/>
                <w:szCs w:val="24"/>
                <w:lang w:eastAsia="lt-LT"/>
              </w:rPr>
              <w:t>4. Ne anksčiau kaip prieš 1 metus iki projektinio pasiūlymo pateikimo vietos veiklos grupei dienos (tuo atveju, kai atstovaujama įmonė yra pareiškėju ar partneriu) arba iki pradėjimo dalyvauti projekto veiklose (tuo atveju, kai atstovaujama įmonė nėra pareiškėju ar partneriu) Juridinių asmenų registre įregistruotų ir ūkinę komercinę veiklą vietos plėtros strategijos įgyvendinimo teritorijoje vykdančių įmonių darbuotojai ir valdymo organų atstovai.</w:t>
            </w:r>
          </w:p>
        </w:tc>
      </w:tr>
      <w:tr w:rsidR="00094591" w:rsidRPr="00F74FCB" w:rsidTr="00996EED">
        <w:trPr>
          <w:trHeight w:val="70"/>
        </w:trPr>
        <w:tc>
          <w:tcPr>
            <w:tcW w:w="1838" w:type="dxa"/>
            <w:tcBorders>
              <w:top w:val="single" w:sz="4" w:space="0" w:color="auto"/>
              <w:left w:val="single" w:sz="4" w:space="0" w:color="auto"/>
              <w:bottom w:val="single" w:sz="4" w:space="0" w:color="auto"/>
              <w:right w:val="single" w:sz="4" w:space="0" w:color="auto"/>
            </w:tcBorders>
          </w:tcPr>
          <w:p w:rsidR="00094591" w:rsidRPr="00F74FCB" w:rsidRDefault="00094591" w:rsidP="00996EED">
            <w:pPr>
              <w:rPr>
                <w:b/>
                <w:szCs w:val="24"/>
              </w:rPr>
            </w:pPr>
            <w:r w:rsidRPr="00F74FCB">
              <w:rPr>
                <w:b/>
                <w:szCs w:val="24"/>
              </w:rPr>
              <w:lastRenderedPageBreak/>
              <w:t>Projekto atitikties horizontaliesiems (darnaus vystymosi bei moterų ir vyrų lygybės ir nediskriminavimo) principams reikalavimai</w:t>
            </w:r>
          </w:p>
        </w:tc>
        <w:tc>
          <w:tcPr>
            <w:tcW w:w="7513" w:type="dxa"/>
            <w:tcBorders>
              <w:top w:val="single" w:sz="4" w:space="0" w:color="auto"/>
              <w:left w:val="single" w:sz="4" w:space="0" w:color="auto"/>
              <w:bottom w:val="single" w:sz="4" w:space="0" w:color="auto"/>
              <w:right w:val="single" w:sz="4" w:space="0" w:color="auto"/>
            </w:tcBorders>
          </w:tcPr>
          <w:p w:rsidR="00094591" w:rsidRPr="00F74FCB" w:rsidRDefault="009A46F5" w:rsidP="00996EED">
            <w:pPr>
              <w:rPr>
                <w:szCs w:val="24"/>
              </w:rPr>
            </w:pPr>
            <w:r w:rsidRPr="00F74FCB">
              <w:rPr>
                <w:i/>
                <w:iCs/>
                <w:szCs w:val="24"/>
              </w:rPr>
              <w:t>Netaikoma</w:t>
            </w:r>
          </w:p>
        </w:tc>
      </w:tr>
      <w:tr w:rsidR="00094591" w:rsidRPr="00F74FCB" w:rsidTr="00996EED">
        <w:tc>
          <w:tcPr>
            <w:tcW w:w="1838" w:type="dxa"/>
            <w:tcBorders>
              <w:top w:val="single" w:sz="4" w:space="0" w:color="auto"/>
              <w:left w:val="single" w:sz="4" w:space="0" w:color="auto"/>
              <w:bottom w:val="single" w:sz="4" w:space="0" w:color="auto"/>
              <w:right w:val="single" w:sz="4" w:space="0" w:color="auto"/>
            </w:tcBorders>
            <w:hideMark/>
          </w:tcPr>
          <w:p w:rsidR="00094591" w:rsidRPr="00F74FCB" w:rsidRDefault="00094591" w:rsidP="00996EED">
            <w:pPr>
              <w:rPr>
                <w:b/>
                <w:szCs w:val="24"/>
              </w:rPr>
            </w:pPr>
            <w:r w:rsidRPr="00F74FCB">
              <w:rPr>
                <w:b/>
                <w:szCs w:val="24"/>
              </w:rPr>
              <w:t>Projektui galimo skirti finansavimo dydžio, finansavimo intensyvumo, nuosavo įnašo reikalavimai</w:t>
            </w:r>
          </w:p>
        </w:tc>
        <w:tc>
          <w:tcPr>
            <w:tcW w:w="7513" w:type="dxa"/>
            <w:tcBorders>
              <w:top w:val="single" w:sz="4" w:space="0" w:color="auto"/>
              <w:left w:val="single" w:sz="4" w:space="0" w:color="auto"/>
              <w:bottom w:val="single" w:sz="4" w:space="0" w:color="auto"/>
              <w:right w:val="single" w:sz="4" w:space="0" w:color="auto"/>
            </w:tcBorders>
          </w:tcPr>
          <w:p w:rsidR="007F0175" w:rsidRPr="00F74FCB" w:rsidRDefault="007F0175" w:rsidP="007F0175">
            <w:pPr>
              <w:tabs>
                <w:tab w:val="left" w:pos="2298"/>
              </w:tabs>
              <w:jc w:val="both"/>
              <w:rPr>
                <w:iCs/>
                <w:color w:val="000000"/>
                <w:szCs w:val="24"/>
              </w:rPr>
            </w:pPr>
            <w:r w:rsidRPr="00F74FCB">
              <w:rPr>
                <w:b/>
                <w:iCs/>
                <w:color w:val="000000"/>
                <w:szCs w:val="24"/>
              </w:rPr>
              <w:t>1.1.1. veiksmas:</w:t>
            </w:r>
            <w:r w:rsidRPr="00F74FCB">
              <w:rPr>
                <w:iCs/>
                <w:color w:val="000000"/>
                <w:szCs w:val="24"/>
              </w:rPr>
              <w:t xml:space="preserve"> </w:t>
            </w:r>
            <w:r w:rsidRPr="00F74FCB">
              <w:rPr>
                <w:iCs/>
                <w:color w:val="000000"/>
                <w:szCs w:val="24"/>
              </w:rPr>
              <w:t xml:space="preserve">Tinkamo finansuoti projekto vertė ne mažesnė nei 10.000 </w:t>
            </w:r>
            <w:proofErr w:type="spellStart"/>
            <w:r w:rsidRPr="00F74FCB">
              <w:rPr>
                <w:iCs/>
                <w:color w:val="000000"/>
                <w:szCs w:val="24"/>
              </w:rPr>
              <w:t>Eur</w:t>
            </w:r>
            <w:proofErr w:type="spellEnd"/>
            <w:r w:rsidRPr="00F74FCB">
              <w:rPr>
                <w:iCs/>
                <w:color w:val="000000"/>
                <w:szCs w:val="24"/>
              </w:rPr>
              <w:t xml:space="preserve"> ir ne didesnė nei 70.000 </w:t>
            </w:r>
            <w:proofErr w:type="spellStart"/>
            <w:r w:rsidRPr="00F74FCB">
              <w:rPr>
                <w:iCs/>
                <w:color w:val="000000"/>
                <w:szCs w:val="24"/>
              </w:rPr>
              <w:t>Eur</w:t>
            </w:r>
            <w:proofErr w:type="spellEnd"/>
            <w:r w:rsidRPr="00F74FCB">
              <w:rPr>
                <w:iCs/>
                <w:color w:val="000000"/>
                <w:szCs w:val="24"/>
              </w:rPr>
              <w:t>.</w:t>
            </w:r>
            <w:r w:rsidRPr="00F74FCB">
              <w:rPr>
                <w:iCs/>
                <w:color w:val="000000"/>
                <w:szCs w:val="24"/>
              </w:rPr>
              <w:t xml:space="preserve"> </w:t>
            </w:r>
            <w:r w:rsidRPr="00F74FCB">
              <w:rPr>
                <w:iCs/>
                <w:color w:val="000000"/>
                <w:szCs w:val="24"/>
              </w:rPr>
              <w:t xml:space="preserve">Savivaldybės prisidėjimas – 10,5 proc. arba ne daugiau kaip 7350 </w:t>
            </w:r>
            <w:proofErr w:type="spellStart"/>
            <w:r w:rsidRPr="00F74FCB">
              <w:rPr>
                <w:iCs/>
                <w:color w:val="000000"/>
                <w:szCs w:val="24"/>
              </w:rPr>
              <w:t>Eur</w:t>
            </w:r>
            <w:proofErr w:type="spellEnd"/>
            <w:r w:rsidRPr="00F74FCB">
              <w:rPr>
                <w:iCs/>
                <w:color w:val="000000"/>
                <w:szCs w:val="24"/>
              </w:rPr>
              <w:t>.</w:t>
            </w:r>
          </w:p>
          <w:p w:rsidR="007F0175" w:rsidRPr="00F74FCB" w:rsidRDefault="007F0175" w:rsidP="007F0175">
            <w:pPr>
              <w:rPr>
                <w:iCs/>
                <w:color w:val="000000"/>
                <w:szCs w:val="24"/>
              </w:rPr>
            </w:pPr>
            <w:r w:rsidRPr="00F74FCB">
              <w:rPr>
                <w:b/>
                <w:iCs/>
                <w:color w:val="000000"/>
                <w:szCs w:val="24"/>
              </w:rPr>
              <w:t>1.1.2. veiksmas:</w:t>
            </w:r>
            <w:r w:rsidRPr="00F74FCB">
              <w:rPr>
                <w:szCs w:val="24"/>
                <w:lang w:eastAsia="lt-LT"/>
              </w:rPr>
              <w:t xml:space="preserve"> </w:t>
            </w:r>
            <w:r w:rsidRPr="00F74FCB">
              <w:rPr>
                <w:szCs w:val="24"/>
                <w:lang w:eastAsia="lt-LT"/>
              </w:rPr>
              <w:t xml:space="preserve">Tinkamo finansuoti projekto vertė ne mažesnė nei 10.000 </w:t>
            </w:r>
            <w:proofErr w:type="spellStart"/>
            <w:r w:rsidRPr="00F74FCB">
              <w:rPr>
                <w:szCs w:val="24"/>
                <w:lang w:eastAsia="lt-LT"/>
              </w:rPr>
              <w:t>Eur</w:t>
            </w:r>
            <w:proofErr w:type="spellEnd"/>
            <w:r w:rsidRPr="00F74FCB">
              <w:rPr>
                <w:szCs w:val="24"/>
                <w:lang w:eastAsia="lt-LT"/>
              </w:rPr>
              <w:t xml:space="preserve"> ir ne didesnė nei 25.000 </w:t>
            </w:r>
            <w:proofErr w:type="spellStart"/>
            <w:r w:rsidRPr="00F74FCB">
              <w:rPr>
                <w:szCs w:val="24"/>
                <w:lang w:eastAsia="lt-LT"/>
              </w:rPr>
              <w:t>Eur</w:t>
            </w:r>
            <w:proofErr w:type="spellEnd"/>
            <w:r w:rsidRPr="00F74FCB">
              <w:rPr>
                <w:szCs w:val="24"/>
                <w:lang w:eastAsia="lt-LT"/>
              </w:rPr>
              <w:t>.</w:t>
            </w:r>
            <w:r w:rsidRPr="00F74FCB">
              <w:rPr>
                <w:szCs w:val="24"/>
                <w:lang w:eastAsia="lt-LT"/>
              </w:rPr>
              <w:t xml:space="preserve"> </w:t>
            </w:r>
            <w:r w:rsidRPr="00F74FCB">
              <w:rPr>
                <w:szCs w:val="24"/>
                <w:lang w:eastAsia="lt-LT"/>
              </w:rPr>
              <w:t xml:space="preserve">Savivaldybės prisidėjimas – 10,5 proc. arba ne daugiau kaip 2625,00 </w:t>
            </w:r>
            <w:proofErr w:type="spellStart"/>
            <w:r w:rsidRPr="00F74FCB">
              <w:rPr>
                <w:szCs w:val="24"/>
                <w:lang w:eastAsia="lt-LT"/>
              </w:rPr>
              <w:t>Eur</w:t>
            </w:r>
            <w:proofErr w:type="spellEnd"/>
            <w:r w:rsidRPr="00F74FCB">
              <w:rPr>
                <w:szCs w:val="24"/>
                <w:lang w:eastAsia="lt-LT"/>
              </w:rPr>
              <w:t>.</w:t>
            </w:r>
          </w:p>
          <w:p w:rsidR="007F0175" w:rsidRPr="00F74FCB" w:rsidRDefault="007F0175" w:rsidP="007F0175">
            <w:pPr>
              <w:rPr>
                <w:szCs w:val="24"/>
              </w:rPr>
            </w:pPr>
            <w:r w:rsidRPr="00F74FCB">
              <w:rPr>
                <w:b/>
                <w:iCs/>
                <w:color w:val="000000"/>
                <w:szCs w:val="24"/>
              </w:rPr>
              <w:t>2.1.1. veiksmas:</w:t>
            </w:r>
            <w:r w:rsidRPr="00F74FCB">
              <w:rPr>
                <w:b/>
                <w:iCs/>
                <w:color w:val="000000"/>
                <w:szCs w:val="24"/>
              </w:rPr>
              <w:t xml:space="preserve"> </w:t>
            </w:r>
            <w:r w:rsidRPr="00F74FCB">
              <w:rPr>
                <w:szCs w:val="24"/>
              </w:rPr>
              <w:t xml:space="preserve">Tinkamo finansuoti projekto vertė ne mažesnė nei </w:t>
            </w:r>
          </w:p>
          <w:p w:rsidR="007F0175" w:rsidRPr="00F74FCB" w:rsidRDefault="007F0175" w:rsidP="007F0175">
            <w:pPr>
              <w:rPr>
                <w:iCs/>
                <w:color w:val="000000"/>
                <w:szCs w:val="24"/>
              </w:rPr>
            </w:pPr>
            <w:r w:rsidRPr="00F74FCB">
              <w:rPr>
                <w:szCs w:val="24"/>
              </w:rPr>
              <w:t xml:space="preserve">4.000 </w:t>
            </w:r>
            <w:proofErr w:type="spellStart"/>
            <w:r w:rsidRPr="00F74FCB">
              <w:rPr>
                <w:szCs w:val="24"/>
              </w:rPr>
              <w:t>Eur</w:t>
            </w:r>
            <w:proofErr w:type="spellEnd"/>
            <w:r w:rsidRPr="00F74FCB">
              <w:rPr>
                <w:szCs w:val="24"/>
              </w:rPr>
              <w:t xml:space="preserve"> ir ne didesnė nei 20.000 </w:t>
            </w:r>
            <w:proofErr w:type="spellStart"/>
            <w:r w:rsidRPr="00F74FCB">
              <w:rPr>
                <w:szCs w:val="24"/>
              </w:rPr>
              <w:t>Eur</w:t>
            </w:r>
            <w:proofErr w:type="spellEnd"/>
            <w:r w:rsidRPr="00F74FCB">
              <w:rPr>
                <w:szCs w:val="24"/>
              </w:rPr>
              <w:t>.</w:t>
            </w:r>
            <w:r w:rsidRPr="00F74FCB">
              <w:rPr>
                <w:szCs w:val="24"/>
              </w:rPr>
              <w:t xml:space="preserve"> </w:t>
            </w:r>
            <w:r w:rsidRPr="00F74FCB">
              <w:rPr>
                <w:szCs w:val="24"/>
                <w:lang w:eastAsia="lt-LT"/>
              </w:rPr>
              <w:t xml:space="preserve">Savivaldybės prisidėjimas – 10,5 proc. arba ne daugiau kaip 2100,00 </w:t>
            </w:r>
            <w:proofErr w:type="spellStart"/>
            <w:r w:rsidRPr="00F74FCB">
              <w:rPr>
                <w:szCs w:val="24"/>
                <w:lang w:eastAsia="lt-LT"/>
              </w:rPr>
              <w:t>Eur</w:t>
            </w:r>
            <w:proofErr w:type="spellEnd"/>
            <w:r w:rsidRPr="00F74FCB">
              <w:rPr>
                <w:szCs w:val="24"/>
                <w:lang w:eastAsia="lt-LT"/>
              </w:rPr>
              <w:t>.</w:t>
            </w:r>
          </w:p>
          <w:p w:rsidR="007F0175" w:rsidRPr="00F74FCB" w:rsidRDefault="007F0175" w:rsidP="007F0175">
            <w:pPr>
              <w:rPr>
                <w:szCs w:val="24"/>
              </w:rPr>
            </w:pPr>
            <w:r w:rsidRPr="00F74FCB">
              <w:rPr>
                <w:b/>
                <w:iCs/>
                <w:color w:val="000000"/>
                <w:szCs w:val="24"/>
              </w:rPr>
              <w:t>2.2.1. veiksmas:</w:t>
            </w:r>
            <w:r w:rsidRPr="00F74FCB">
              <w:rPr>
                <w:b/>
                <w:iCs/>
                <w:color w:val="000000"/>
                <w:szCs w:val="24"/>
              </w:rPr>
              <w:t xml:space="preserve"> </w:t>
            </w:r>
            <w:r w:rsidRPr="00F74FCB">
              <w:rPr>
                <w:szCs w:val="24"/>
              </w:rPr>
              <w:t xml:space="preserve">Tinkamo finansuoti projekto vertė ne mažesnė nei </w:t>
            </w:r>
          </w:p>
          <w:p w:rsidR="00094591" w:rsidRPr="00F74FCB" w:rsidRDefault="007F0175" w:rsidP="00996EED">
            <w:pPr>
              <w:rPr>
                <w:b/>
                <w:iCs/>
                <w:color w:val="000000"/>
                <w:szCs w:val="24"/>
              </w:rPr>
            </w:pPr>
            <w:r w:rsidRPr="00F74FCB">
              <w:rPr>
                <w:szCs w:val="24"/>
              </w:rPr>
              <w:t xml:space="preserve">4.000 </w:t>
            </w:r>
            <w:proofErr w:type="spellStart"/>
            <w:r w:rsidRPr="00F74FCB">
              <w:rPr>
                <w:szCs w:val="24"/>
              </w:rPr>
              <w:t>Eur</w:t>
            </w:r>
            <w:proofErr w:type="spellEnd"/>
            <w:r w:rsidRPr="00F74FCB">
              <w:rPr>
                <w:szCs w:val="24"/>
              </w:rPr>
              <w:t xml:space="preserve"> ir ne didesnė nei 20.000 </w:t>
            </w:r>
            <w:proofErr w:type="spellStart"/>
            <w:r w:rsidRPr="00F74FCB">
              <w:rPr>
                <w:szCs w:val="24"/>
              </w:rPr>
              <w:t>Eur</w:t>
            </w:r>
            <w:proofErr w:type="spellEnd"/>
            <w:r w:rsidRPr="00F74FCB">
              <w:rPr>
                <w:szCs w:val="24"/>
              </w:rPr>
              <w:t>.</w:t>
            </w:r>
            <w:r w:rsidRPr="00F74FCB">
              <w:rPr>
                <w:szCs w:val="24"/>
              </w:rPr>
              <w:t xml:space="preserve"> </w:t>
            </w:r>
            <w:r w:rsidRPr="00F74FCB">
              <w:rPr>
                <w:szCs w:val="24"/>
                <w:lang w:eastAsia="lt-LT"/>
              </w:rPr>
              <w:t xml:space="preserve">Savivaldybės prisidėjimas – 10,5 proc. arba ne daugiau kaip 2100,00 </w:t>
            </w:r>
            <w:proofErr w:type="spellStart"/>
            <w:r w:rsidRPr="00F74FCB">
              <w:rPr>
                <w:szCs w:val="24"/>
                <w:lang w:eastAsia="lt-LT"/>
              </w:rPr>
              <w:t>Eur</w:t>
            </w:r>
            <w:proofErr w:type="spellEnd"/>
            <w:r w:rsidRPr="00F74FCB">
              <w:rPr>
                <w:szCs w:val="24"/>
                <w:lang w:eastAsia="lt-LT"/>
              </w:rPr>
              <w:t>.</w:t>
            </w:r>
          </w:p>
        </w:tc>
      </w:tr>
      <w:tr w:rsidR="00094591" w:rsidRPr="00F74FCB" w:rsidTr="00996EED">
        <w:trPr>
          <w:trHeight w:val="1837"/>
        </w:trPr>
        <w:tc>
          <w:tcPr>
            <w:tcW w:w="1838" w:type="dxa"/>
            <w:tcBorders>
              <w:top w:val="single" w:sz="4" w:space="0" w:color="auto"/>
              <w:left w:val="single" w:sz="4" w:space="0" w:color="auto"/>
              <w:bottom w:val="single" w:sz="4" w:space="0" w:color="auto"/>
              <w:right w:val="single" w:sz="4" w:space="0" w:color="auto"/>
            </w:tcBorders>
            <w:hideMark/>
          </w:tcPr>
          <w:p w:rsidR="00094591" w:rsidRPr="00F74FCB" w:rsidRDefault="00094591" w:rsidP="00996EED">
            <w:pPr>
              <w:jc w:val="both"/>
              <w:rPr>
                <w:b/>
                <w:szCs w:val="24"/>
              </w:rPr>
            </w:pPr>
            <w:r w:rsidRPr="00F74FCB">
              <w:rPr>
                <w:b/>
                <w:szCs w:val="24"/>
              </w:rPr>
              <w:t>Tinkamoms finansuoti projekto vykdymo išlaidoms reikalavimai</w:t>
            </w:r>
          </w:p>
        </w:tc>
        <w:tc>
          <w:tcPr>
            <w:tcW w:w="7513" w:type="dxa"/>
            <w:tcBorders>
              <w:top w:val="single" w:sz="4" w:space="0" w:color="auto"/>
              <w:left w:val="single" w:sz="4" w:space="0" w:color="auto"/>
              <w:bottom w:val="single" w:sz="4" w:space="0" w:color="auto"/>
              <w:right w:val="single" w:sz="4" w:space="0" w:color="auto"/>
            </w:tcBorders>
          </w:tcPr>
          <w:p w:rsidR="00094591" w:rsidRPr="00F74FCB" w:rsidRDefault="004012F1" w:rsidP="00B84FBD">
            <w:pPr>
              <w:jc w:val="both"/>
              <w:rPr>
                <w:szCs w:val="24"/>
              </w:rPr>
            </w:pPr>
            <w:r w:rsidRPr="00F74FCB">
              <w:rPr>
                <w:szCs w:val="24"/>
              </w:rPr>
              <w:t xml:space="preserve">Vadovaujantis 2014–2020 metų Europos Sąjungos fondų investicijų veiksmų programos 8 prioriteto „Socialinės </w:t>
            </w:r>
            <w:proofErr w:type="spellStart"/>
            <w:r w:rsidRPr="00F74FCB">
              <w:rPr>
                <w:szCs w:val="24"/>
              </w:rPr>
              <w:t>įtraukties</w:t>
            </w:r>
            <w:proofErr w:type="spellEnd"/>
            <w:r w:rsidRPr="00F74FCB">
              <w:rPr>
                <w:szCs w:val="24"/>
              </w:rPr>
              <w:t xml:space="preserve"> didinimas ir kova su skurdu“ Nr. 08.6.1-ESFA-V-911 priemonės „Vietos plėtros strategijų įgyvendinimas“ projektų finansavimo sąlygų aprašo </w:t>
            </w:r>
            <w:r w:rsidR="007F0175" w:rsidRPr="00F74FCB">
              <w:rPr>
                <w:szCs w:val="24"/>
              </w:rPr>
              <w:t>44</w:t>
            </w:r>
            <w:r w:rsidRPr="00F74FCB">
              <w:rPr>
                <w:szCs w:val="24"/>
              </w:rPr>
              <w:t xml:space="preserve"> punktu (</w:t>
            </w:r>
            <w:hyperlink r:id="rId11" w:history="1">
              <w:r w:rsidRPr="00F74FCB">
                <w:rPr>
                  <w:rStyle w:val="Hipersaitas"/>
                  <w:szCs w:val="24"/>
                </w:rPr>
                <w:t>https://www.e-tar.lt/portal/lt/legalAct/c6e25a00e6b911e68503b67e3b82e8bd/asr</w:t>
              </w:r>
            </w:hyperlink>
            <w:r w:rsidRPr="00F74FCB">
              <w:rPr>
                <w:szCs w:val="24"/>
              </w:rPr>
              <w:t xml:space="preserve">) </w:t>
            </w:r>
          </w:p>
        </w:tc>
      </w:tr>
      <w:tr w:rsidR="00094591" w:rsidRPr="00F74FCB" w:rsidTr="00996EED">
        <w:tc>
          <w:tcPr>
            <w:tcW w:w="1838" w:type="dxa"/>
            <w:tcBorders>
              <w:top w:val="single" w:sz="4" w:space="0" w:color="auto"/>
              <w:left w:val="single" w:sz="4" w:space="0" w:color="auto"/>
              <w:bottom w:val="single" w:sz="4" w:space="0" w:color="auto"/>
              <w:right w:val="single" w:sz="4" w:space="0" w:color="auto"/>
            </w:tcBorders>
            <w:hideMark/>
          </w:tcPr>
          <w:p w:rsidR="00094591" w:rsidRPr="00F74FCB" w:rsidRDefault="00094591" w:rsidP="00996EED">
            <w:pPr>
              <w:jc w:val="both"/>
              <w:rPr>
                <w:b/>
                <w:szCs w:val="24"/>
              </w:rPr>
            </w:pPr>
            <w:r w:rsidRPr="00F74FCB">
              <w:rPr>
                <w:b/>
                <w:szCs w:val="24"/>
              </w:rPr>
              <w:lastRenderedPageBreak/>
              <w:t xml:space="preserve">Netinkamos finansuoti veiklos, išlaidos </w:t>
            </w:r>
          </w:p>
        </w:tc>
        <w:tc>
          <w:tcPr>
            <w:tcW w:w="7513" w:type="dxa"/>
            <w:tcBorders>
              <w:top w:val="single" w:sz="4" w:space="0" w:color="auto"/>
              <w:left w:val="single" w:sz="4" w:space="0" w:color="auto"/>
              <w:bottom w:val="single" w:sz="4" w:space="0" w:color="auto"/>
              <w:right w:val="single" w:sz="4" w:space="0" w:color="auto"/>
            </w:tcBorders>
          </w:tcPr>
          <w:p w:rsidR="00094591" w:rsidRPr="00F74FCB" w:rsidRDefault="004012F1" w:rsidP="007F0175">
            <w:pPr>
              <w:jc w:val="both"/>
              <w:rPr>
                <w:szCs w:val="24"/>
              </w:rPr>
            </w:pPr>
            <w:r w:rsidRPr="00F74FCB">
              <w:rPr>
                <w:szCs w:val="24"/>
              </w:rPr>
              <w:t xml:space="preserve">Vadovaujantis 2014–2020 metų Europos Sąjungos fondų investicijų veiksmų programos 8 prioriteto „Socialinės </w:t>
            </w:r>
            <w:proofErr w:type="spellStart"/>
            <w:r w:rsidRPr="00F74FCB">
              <w:rPr>
                <w:szCs w:val="24"/>
              </w:rPr>
              <w:t>įtraukties</w:t>
            </w:r>
            <w:proofErr w:type="spellEnd"/>
            <w:r w:rsidRPr="00F74FCB">
              <w:rPr>
                <w:szCs w:val="24"/>
              </w:rPr>
              <w:t xml:space="preserve"> didinimas ir kova su skurdu“ Nr. 08.6.1-ESFA-V-911 priemonės „Vietos plėtros strategijų įgyvendinimas“ projektų finansavimo sąlygų aprašo </w:t>
            </w:r>
            <w:r w:rsidR="007F0175" w:rsidRPr="00F74FCB">
              <w:rPr>
                <w:szCs w:val="24"/>
              </w:rPr>
              <w:t>53</w:t>
            </w:r>
            <w:r w:rsidRPr="00F74FCB">
              <w:rPr>
                <w:szCs w:val="24"/>
              </w:rPr>
              <w:t xml:space="preserve"> punktu (</w:t>
            </w:r>
            <w:hyperlink r:id="rId12" w:history="1">
              <w:r w:rsidRPr="00F74FCB">
                <w:rPr>
                  <w:rStyle w:val="Hipersaitas"/>
                  <w:szCs w:val="24"/>
                </w:rPr>
                <w:t>https://www.e-tar.lt/portal/lt/legalAct/</w:t>
              </w:r>
              <w:r w:rsidRPr="00F74FCB">
                <w:rPr>
                  <w:rStyle w:val="Hipersaitas"/>
                  <w:szCs w:val="24"/>
                </w:rPr>
                <w:t>c</w:t>
              </w:r>
              <w:r w:rsidRPr="00F74FCB">
                <w:rPr>
                  <w:rStyle w:val="Hipersaitas"/>
                  <w:szCs w:val="24"/>
                </w:rPr>
                <w:t>6e25a00e6</w:t>
              </w:r>
              <w:r w:rsidRPr="00F74FCB">
                <w:rPr>
                  <w:rStyle w:val="Hipersaitas"/>
                  <w:szCs w:val="24"/>
                </w:rPr>
                <w:t>b</w:t>
              </w:r>
              <w:r w:rsidRPr="00F74FCB">
                <w:rPr>
                  <w:rStyle w:val="Hipersaitas"/>
                  <w:szCs w:val="24"/>
                </w:rPr>
                <w:t>911e68503b67e3b82e8bd/asr</w:t>
              </w:r>
            </w:hyperlink>
            <w:r w:rsidRPr="00F74FCB">
              <w:rPr>
                <w:szCs w:val="24"/>
              </w:rPr>
              <w:t>)</w:t>
            </w:r>
          </w:p>
        </w:tc>
      </w:tr>
      <w:tr w:rsidR="00094591" w:rsidRPr="00F74FCB" w:rsidTr="00996EED">
        <w:trPr>
          <w:trHeight w:val="601"/>
        </w:trPr>
        <w:tc>
          <w:tcPr>
            <w:tcW w:w="1838" w:type="dxa"/>
            <w:tcBorders>
              <w:top w:val="single" w:sz="4" w:space="0" w:color="auto"/>
              <w:left w:val="single" w:sz="4" w:space="0" w:color="auto"/>
              <w:bottom w:val="single" w:sz="4" w:space="0" w:color="auto"/>
              <w:right w:val="single" w:sz="4" w:space="0" w:color="auto"/>
            </w:tcBorders>
            <w:hideMark/>
          </w:tcPr>
          <w:p w:rsidR="00094591" w:rsidRPr="00F74FCB" w:rsidRDefault="00094591" w:rsidP="00996EED">
            <w:pPr>
              <w:jc w:val="both"/>
              <w:rPr>
                <w:b/>
                <w:szCs w:val="24"/>
              </w:rPr>
            </w:pPr>
            <w:r w:rsidRPr="00F74FCB">
              <w:rPr>
                <w:b/>
                <w:szCs w:val="24"/>
              </w:rPr>
              <w:t>Finansavimo ribojimai</w:t>
            </w:r>
          </w:p>
        </w:tc>
        <w:tc>
          <w:tcPr>
            <w:tcW w:w="7513" w:type="dxa"/>
            <w:tcBorders>
              <w:top w:val="single" w:sz="4" w:space="0" w:color="auto"/>
              <w:left w:val="single" w:sz="4" w:space="0" w:color="auto"/>
              <w:bottom w:val="single" w:sz="4" w:space="0" w:color="auto"/>
              <w:right w:val="single" w:sz="4" w:space="0" w:color="auto"/>
            </w:tcBorders>
          </w:tcPr>
          <w:p w:rsidR="00094591" w:rsidRPr="00F74FCB" w:rsidRDefault="004012F1" w:rsidP="007F0175">
            <w:pPr>
              <w:jc w:val="both"/>
              <w:rPr>
                <w:szCs w:val="24"/>
              </w:rPr>
            </w:pPr>
            <w:r w:rsidRPr="00F74FCB">
              <w:rPr>
                <w:iCs/>
                <w:szCs w:val="24"/>
              </w:rPr>
              <w:t xml:space="preserve">Projekto finansuojamoji dalis </w:t>
            </w:r>
            <w:r w:rsidR="00B84FBD" w:rsidRPr="00F74FCB">
              <w:rPr>
                <w:iCs/>
                <w:szCs w:val="24"/>
              </w:rPr>
              <w:t>gali sudaryti ne daugiau kaip 95</w:t>
            </w:r>
            <w:r w:rsidRPr="00F74FCB">
              <w:rPr>
                <w:iCs/>
                <w:szCs w:val="24"/>
              </w:rPr>
              <w:t>,</w:t>
            </w:r>
            <w:r w:rsidR="007F0175" w:rsidRPr="00F74FCB">
              <w:rPr>
                <w:iCs/>
                <w:szCs w:val="24"/>
              </w:rPr>
              <w:t>0</w:t>
            </w:r>
            <w:r w:rsidR="00B84FBD" w:rsidRPr="00F74FCB">
              <w:rPr>
                <w:iCs/>
                <w:szCs w:val="24"/>
              </w:rPr>
              <w:t>0</w:t>
            </w:r>
            <w:r w:rsidRPr="00F74FCB">
              <w:rPr>
                <w:iCs/>
                <w:szCs w:val="24"/>
              </w:rPr>
              <w:t xml:space="preserve"> proc. visų tinkamų finansuoti projekto išlaidų.</w:t>
            </w:r>
            <w:r w:rsidRPr="00F74FCB">
              <w:t xml:space="preserve"> </w:t>
            </w:r>
            <w:r w:rsidRPr="00F74FCB">
              <w:rPr>
                <w:iCs/>
                <w:szCs w:val="24"/>
              </w:rPr>
              <w:t>Pareiškėjas savo iniciatyva ir savo lėšomis gali prisidėti prie projekto įgyvendinimo didesne, nei reikalaujama, lėšų suma.</w:t>
            </w:r>
            <w:r w:rsidRPr="00F74FCB">
              <w:t xml:space="preserve"> </w:t>
            </w:r>
            <w:r w:rsidRPr="00F74FCB">
              <w:rPr>
                <w:iCs/>
                <w:szCs w:val="24"/>
              </w:rPr>
              <w:t>Projekto tinkamų finansuoti išlaidų dalis, kurios nepadengia projektui skiriamo finansavimo lėšos, ir netinkamos finansuoti išlaidos turi būti finansuojamos iš pareiškėjo lėšų.</w:t>
            </w:r>
          </w:p>
        </w:tc>
      </w:tr>
      <w:tr w:rsidR="00094591" w:rsidRPr="00F74FCB" w:rsidTr="00996EED">
        <w:tc>
          <w:tcPr>
            <w:tcW w:w="1838" w:type="dxa"/>
            <w:hideMark/>
          </w:tcPr>
          <w:p w:rsidR="00094591" w:rsidRPr="00F74FCB" w:rsidRDefault="00094591" w:rsidP="00996EED">
            <w:pPr>
              <w:jc w:val="both"/>
              <w:rPr>
                <w:b/>
                <w:szCs w:val="24"/>
              </w:rPr>
            </w:pPr>
            <w:r w:rsidRPr="00F74FCB">
              <w:rPr>
                <w:b/>
                <w:szCs w:val="24"/>
              </w:rPr>
              <w:t>Projekto įgyvendinimo trukmės reikalavimai</w:t>
            </w:r>
          </w:p>
        </w:tc>
        <w:tc>
          <w:tcPr>
            <w:tcW w:w="7513" w:type="dxa"/>
          </w:tcPr>
          <w:p w:rsidR="00094591" w:rsidRPr="00F74FCB" w:rsidRDefault="00B25FD7" w:rsidP="00996EED">
            <w:pPr>
              <w:rPr>
                <w:szCs w:val="24"/>
              </w:rPr>
            </w:pPr>
            <w:r w:rsidRPr="00F74FCB">
              <w:rPr>
                <w:i/>
                <w:iCs/>
                <w:szCs w:val="24"/>
              </w:rPr>
              <w:t>Teikiamų  projektų veiklos turi būti baigtos ne vėliau nei 2022 m. gruodžio 31 d.</w:t>
            </w:r>
          </w:p>
        </w:tc>
      </w:tr>
      <w:tr w:rsidR="00094591" w:rsidRPr="00F74FCB" w:rsidTr="00996EED">
        <w:trPr>
          <w:trHeight w:val="983"/>
        </w:trPr>
        <w:tc>
          <w:tcPr>
            <w:tcW w:w="1838" w:type="dxa"/>
          </w:tcPr>
          <w:p w:rsidR="00094591" w:rsidRPr="00F74FCB" w:rsidRDefault="00094591" w:rsidP="00996EED">
            <w:pPr>
              <w:jc w:val="both"/>
              <w:rPr>
                <w:szCs w:val="24"/>
              </w:rPr>
            </w:pPr>
            <w:r w:rsidRPr="00F74FCB">
              <w:rPr>
                <w:b/>
                <w:szCs w:val="24"/>
              </w:rPr>
              <w:t>Galima projekto veiklų įgyvendinimo teritorija</w:t>
            </w:r>
          </w:p>
        </w:tc>
        <w:tc>
          <w:tcPr>
            <w:tcW w:w="7513" w:type="dxa"/>
          </w:tcPr>
          <w:p w:rsidR="004C29B0" w:rsidRPr="00F74FCB" w:rsidRDefault="004C29B0" w:rsidP="004C29B0">
            <w:pPr>
              <w:tabs>
                <w:tab w:val="left" w:pos="2298"/>
              </w:tabs>
              <w:jc w:val="both"/>
              <w:rPr>
                <w:iCs/>
                <w:color w:val="000000"/>
                <w:szCs w:val="24"/>
              </w:rPr>
            </w:pPr>
            <w:r w:rsidRPr="00F74FCB">
              <w:rPr>
                <w:b/>
                <w:iCs/>
                <w:color w:val="000000"/>
                <w:szCs w:val="24"/>
              </w:rPr>
              <w:t>1.1.1. veiksmas:</w:t>
            </w:r>
            <w:r w:rsidRPr="00F74FCB">
              <w:rPr>
                <w:iCs/>
                <w:color w:val="000000"/>
                <w:szCs w:val="24"/>
              </w:rPr>
              <w:t xml:space="preserve"> </w:t>
            </w:r>
            <w:r w:rsidRPr="00F74FCB">
              <w:rPr>
                <w:iCs/>
                <w:color w:val="000000"/>
                <w:szCs w:val="24"/>
              </w:rPr>
              <w:t>Projekto veiklos turi būti vykdomos vietos plėtros strategijos įgyvendinimo teritorijoje arba su vietos plėtros strategijos įgyvendinimo teritorija besiribojančia teritorija, esančia Lietuvos Respublikoje arba kitose ES valstybėse narėse, jei jas vykdant sukurti produktai, rezultatai ir nauda atitenka strategijos įgyvendinimo teritorijos gyventojams ar šioje teritorijoje veiklą vykdančiam verslui.</w:t>
            </w:r>
          </w:p>
          <w:p w:rsidR="004C29B0" w:rsidRPr="00F74FCB" w:rsidRDefault="004C29B0" w:rsidP="004C29B0">
            <w:pPr>
              <w:rPr>
                <w:iCs/>
                <w:color w:val="000000"/>
                <w:szCs w:val="24"/>
              </w:rPr>
            </w:pPr>
            <w:r w:rsidRPr="00F74FCB">
              <w:rPr>
                <w:b/>
                <w:iCs/>
                <w:color w:val="000000"/>
                <w:szCs w:val="24"/>
              </w:rPr>
              <w:t>1.1.2. veiksmas:</w:t>
            </w:r>
            <w:r w:rsidRPr="00F74FCB">
              <w:rPr>
                <w:szCs w:val="24"/>
                <w:lang w:eastAsia="lt-LT"/>
              </w:rPr>
              <w:t xml:space="preserve"> </w:t>
            </w:r>
            <w:r w:rsidRPr="00F74FCB">
              <w:rPr>
                <w:szCs w:val="24"/>
                <w:lang w:eastAsia="lt-LT"/>
              </w:rPr>
              <w:t>Projekto veiklos turi būti vykdomos vietos plėtros strategijos įgyvendinimo teritorijoje arba su vietos plėtros strategijos įgyvendinimo teritorija besiribojančia teritorija, esančia Lietuvos Respublikoje arba kitose ES valstybėse narėse, jei jas vykdant sukurti produktai, rezultatai ir nauda atitenka strategijos įgyvendinimo teritorijos gyventojams ar šioje teritorijoje veiklą vykdančiam verslui.</w:t>
            </w:r>
          </w:p>
          <w:p w:rsidR="004C29B0" w:rsidRPr="00F74FCB" w:rsidRDefault="004C29B0" w:rsidP="004C29B0">
            <w:pPr>
              <w:jc w:val="both"/>
              <w:rPr>
                <w:szCs w:val="24"/>
              </w:rPr>
            </w:pPr>
            <w:r w:rsidRPr="00F74FCB">
              <w:rPr>
                <w:b/>
                <w:iCs/>
                <w:color w:val="000000"/>
                <w:szCs w:val="24"/>
              </w:rPr>
              <w:t xml:space="preserve">2.1.1. veiksmas: </w:t>
            </w:r>
            <w:r w:rsidRPr="00F74FCB">
              <w:rPr>
                <w:szCs w:val="24"/>
              </w:rPr>
              <w:t>Projekto veiklos turi būti vykdomos vietos plėtros strategijos įgyvendinimo teritorijoje arba su vietos plėtros strategijos įgyvendinimo teritorija besiribojančia teritorija, esančia Lietuvos Respublikoje arba kitose ES valstybėse narėse, jei jas vykdant sukurti produktai, rezultatai ir nauda atitenka strategijos įgyvendinimo teritorijos gyventojams ar šioje teritorijoje veiklą vykdančiam verslui.</w:t>
            </w:r>
          </w:p>
          <w:p w:rsidR="00094591" w:rsidRPr="00F74FCB" w:rsidRDefault="004C29B0" w:rsidP="004C29B0">
            <w:pPr>
              <w:jc w:val="both"/>
              <w:rPr>
                <w:szCs w:val="24"/>
              </w:rPr>
            </w:pPr>
            <w:r w:rsidRPr="00F74FCB">
              <w:rPr>
                <w:b/>
                <w:iCs/>
                <w:color w:val="000000"/>
                <w:szCs w:val="24"/>
              </w:rPr>
              <w:t xml:space="preserve">2.2.1. veiksmas: </w:t>
            </w:r>
            <w:r w:rsidRPr="00F74FCB">
              <w:rPr>
                <w:szCs w:val="24"/>
              </w:rPr>
              <w:t>Projekto veiklos turi būti vykdomos vietos plėtros strategijos įgyvendinimo teritorijoje arba su vietos plėtros strategijos įgyvendinimo teritorija besiribojančia teritorija, esančia Lietuvos Respublikoje arba kitose ES valstybėse narėse, jei jas vykdant sukurti produktai, rezultatai ir nauda atitenka strategijos įgyvendinimo teritorijos gyventojams ar šioje teritorijoje veiklą vykdančiam verslui.</w:t>
            </w:r>
          </w:p>
        </w:tc>
      </w:tr>
      <w:tr w:rsidR="00094591" w:rsidRPr="00F74FCB" w:rsidTr="00996EED">
        <w:trPr>
          <w:trHeight w:val="983"/>
        </w:trPr>
        <w:tc>
          <w:tcPr>
            <w:tcW w:w="1838" w:type="dxa"/>
          </w:tcPr>
          <w:p w:rsidR="00094591" w:rsidRPr="00F74FCB" w:rsidRDefault="00094591" w:rsidP="00996EED">
            <w:pPr>
              <w:jc w:val="both"/>
              <w:rPr>
                <w:b/>
                <w:szCs w:val="24"/>
              </w:rPr>
            </w:pPr>
            <w:r w:rsidRPr="00F74FCB">
              <w:rPr>
                <w:b/>
                <w:szCs w:val="24"/>
              </w:rPr>
              <w:t>Projektu siektinų rodiklių reikalavimai</w:t>
            </w:r>
          </w:p>
        </w:tc>
        <w:tc>
          <w:tcPr>
            <w:tcW w:w="7513" w:type="dxa"/>
          </w:tcPr>
          <w:p w:rsidR="00094591" w:rsidRPr="00F74FCB" w:rsidRDefault="00F23D0C" w:rsidP="00996EED">
            <w:pPr>
              <w:jc w:val="both"/>
              <w:rPr>
                <w:i/>
                <w:szCs w:val="24"/>
              </w:rPr>
            </w:pPr>
            <w:r w:rsidRPr="00F74FCB">
              <w:rPr>
                <w:szCs w:val="24"/>
              </w:rPr>
              <w:t xml:space="preserve">Vadovaujantis 2014–2020 metų Europos Sąjungos fondų investicijų veiksmų programos 8 prioriteto „Socialinės </w:t>
            </w:r>
            <w:proofErr w:type="spellStart"/>
            <w:r w:rsidRPr="00F74FCB">
              <w:rPr>
                <w:szCs w:val="24"/>
              </w:rPr>
              <w:t>įtraukties</w:t>
            </w:r>
            <w:proofErr w:type="spellEnd"/>
            <w:r w:rsidRPr="00F74FCB">
              <w:rPr>
                <w:szCs w:val="24"/>
              </w:rPr>
              <w:t xml:space="preserve"> didinimas ir kova su skurdu“ Nr. 08.6.1-ESFA-V-911 priemonės „Vietos plėtros strategijų įgyvendinimas“ projektų finansavimo sąlygų aprašo 24 punktu (</w:t>
            </w:r>
            <w:hyperlink r:id="rId13" w:history="1">
              <w:r w:rsidRPr="00F74FCB">
                <w:rPr>
                  <w:rStyle w:val="Hipersaitas"/>
                  <w:szCs w:val="24"/>
                </w:rPr>
                <w:t>https://www.e-tar.lt/portal/lt/legalAct/c6e25a00e6b911e68503b67e3b82e8bd/asr</w:t>
              </w:r>
            </w:hyperlink>
            <w:r w:rsidRPr="00F74FCB">
              <w:rPr>
                <w:szCs w:val="24"/>
              </w:rPr>
              <w:t>)</w:t>
            </w:r>
          </w:p>
        </w:tc>
      </w:tr>
      <w:tr w:rsidR="00094591" w:rsidRPr="00F74FCB" w:rsidTr="00996EED">
        <w:trPr>
          <w:trHeight w:val="838"/>
        </w:trPr>
        <w:tc>
          <w:tcPr>
            <w:tcW w:w="1838" w:type="dxa"/>
            <w:tcBorders>
              <w:top w:val="single" w:sz="4" w:space="0" w:color="auto"/>
              <w:left w:val="single" w:sz="4" w:space="0" w:color="auto"/>
              <w:bottom w:val="single" w:sz="4" w:space="0" w:color="auto"/>
              <w:right w:val="single" w:sz="4" w:space="0" w:color="auto"/>
            </w:tcBorders>
            <w:hideMark/>
          </w:tcPr>
          <w:p w:rsidR="00094591" w:rsidRPr="00F74FCB" w:rsidRDefault="00094591" w:rsidP="00996EED">
            <w:pPr>
              <w:jc w:val="both"/>
              <w:rPr>
                <w:b/>
                <w:szCs w:val="24"/>
              </w:rPr>
            </w:pPr>
            <w:r w:rsidRPr="00F74FCB">
              <w:rPr>
                <w:b/>
                <w:szCs w:val="24"/>
              </w:rPr>
              <w:t>Projektų įgyvendinimo reikalavimai</w:t>
            </w:r>
          </w:p>
        </w:tc>
        <w:tc>
          <w:tcPr>
            <w:tcW w:w="7513" w:type="dxa"/>
            <w:tcBorders>
              <w:top w:val="single" w:sz="4" w:space="0" w:color="auto"/>
              <w:left w:val="single" w:sz="4" w:space="0" w:color="auto"/>
              <w:bottom w:val="single" w:sz="4" w:space="0" w:color="auto"/>
              <w:right w:val="single" w:sz="4" w:space="0" w:color="auto"/>
            </w:tcBorders>
          </w:tcPr>
          <w:p w:rsidR="00FA00A7" w:rsidRPr="00F74FCB" w:rsidRDefault="00FA00A7" w:rsidP="00FA00A7">
            <w:pPr>
              <w:spacing w:line="276" w:lineRule="auto"/>
              <w:jc w:val="both"/>
              <w:rPr>
                <w:szCs w:val="24"/>
                <w:lang w:val="en-US" w:eastAsia="lt-LT"/>
              </w:rPr>
            </w:pPr>
            <w:bookmarkStart w:id="6" w:name="part_2d12ab3e7a6e4beb8fb7f76a2af25f8a"/>
            <w:bookmarkEnd w:id="6"/>
            <w:r w:rsidRPr="00F74FCB">
              <w:rPr>
                <w:szCs w:val="24"/>
                <w:lang w:eastAsia="lt-LT"/>
              </w:rPr>
              <w:t xml:space="preserve">Projekte negali būti numatyti apribojimai, kurie turėtų neigiamą poveikį lyčių lygybės ir nediskriminavimo dėl lyties, rasės, tautybės, kalbos, kilmės, socialinės padėties, tikėjimo, įsitikinimų ar pažiūrų, amžiaus, negalios, </w:t>
            </w:r>
            <w:r w:rsidRPr="00F74FCB">
              <w:rPr>
                <w:szCs w:val="24"/>
                <w:lang w:eastAsia="lt-LT"/>
              </w:rPr>
              <w:lastRenderedPageBreak/>
              <w:t>lytinės orientacijos, etninės priklausomybės, religijos principų įgyvendinimui. Projekto veiklos ir rezultatai turi būti prieinami visiems dalyviams, turintiems skirtingų poreikių (judėjimo, klausos ar kitą negalią turintiems asmenims, valstybinės kalbos nemokantiems asmenims ir pan.):</w:t>
            </w:r>
          </w:p>
          <w:p w:rsidR="00FA00A7" w:rsidRPr="00F74FCB" w:rsidRDefault="00FA00A7" w:rsidP="00FA00A7">
            <w:pPr>
              <w:spacing w:line="276" w:lineRule="auto"/>
              <w:jc w:val="both"/>
              <w:rPr>
                <w:szCs w:val="24"/>
                <w:lang w:val="en-US" w:eastAsia="lt-LT"/>
              </w:rPr>
            </w:pPr>
            <w:bookmarkStart w:id="7" w:name="part_afccbf7d8d434cacaa1a2a7ab47cbcf2"/>
            <w:bookmarkEnd w:id="7"/>
            <w:r w:rsidRPr="00F74FCB">
              <w:rPr>
                <w:szCs w:val="24"/>
                <w:lang w:eastAsia="lt-LT"/>
              </w:rPr>
              <w:t>1. projekto veiklos prireikus turi būti organizuojamos patalpose, prieinamose judėjimo, regos ar kitą negalią turintiems asmenims;</w:t>
            </w:r>
          </w:p>
          <w:p w:rsidR="00FA00A7" w:rsidRPr="00F74FCB" w:rsidRDefault="00FA00A7" w:rsidP="00FA00A7">
            <w:pPr>
              <w:spacing w:line="276" w:lineRule="auto"/>
              <w:jc w:val="both"/>
              <w:rPr>
                <w:szCs w:val="24"/>
                <w:lang w:val="en-US" w:eastAsia="lt-LT"/>
              </w:rPr>
            </w:pPr>
            <w:bookmarkStart w:id="8" w:name="part_236a30f27d194417a1cf554bea0fac44"/>
            <w:bookmarkEnd w:id="8"/>
            <w:r w:rsidRPr="00F74FCB">
              <w:rPr>
                <w:szCs w:val="24"/>
                <w:lang w:eastAsia="lt-LT"/>
              </w:rPr>
              <w:t>2. projekto medžiaga prireikus turi būti pritaikyta regos ar kitą negalią turintiems asmenims, valstybinės kalbos nemokantiems asmenims;</w:t>
            </w:r>
          </w:p>
          <w:p w:rsidR="00FA00A7" w:rsidRPr="00F74FCB" w:rsidRDefault="00FA00A7" w:rsidP="00FA00A7">
            <w:pPr>
              <w:spacing w:line="276" w:lineRule="auto"/>
              <w:jc w:val="both"/>
              <w:rPr>
                <w:szCs w:val="24"/>
                <w:lang w:val="en-US" w:eastAsia="lt-LT"/>
              </w:rPr>
            </w:pPr>
            <w:bookmarkStart w:id="9" w:name="part_41079f809fad4164bc2490cabc147f83"/>
            <w:bookmarkEnd w:id="9"/>
            <w:r w:rsidRPr="00F74FCB">
              <w:rPr>
                <w:szCs w:val="24"/>
                <w:lang w:eastAsia="lt-LT"/>
              </w:rPr>
              <w:t>3. vykdant projekto veiklas prireikus turi būti užtikrintas vertimas į gestų ar kitą kalbą.</w:t>
            </w:r>
            <w:bookmarkStart w:id="10" w:name="part_a884358b98104298a627cec0a7d61646"/>
            <w:bookmarkEnd w:id="10"/>
          </w:p>
          <w:p w:rsidR="00FA00A7" w:rsidRPr="00F74FCB" w:rsidRDefault="00FA00A7" w:rsidP="00FA00A7">
            <w:pPr>
              <w:spacing w:line="276" w:lineRule="auto"/>
              <w:jc w:val="both"/>
              <w:rPr>
                <w:szCs w:val="24"/>
                <w:lang w:val="en-US" w:eastAsia="lt-LT"/>
              </w:rPr>
            </w:pPr>
            <w:r w:rsidRPr="00F74FCB">
              <w:rPr>
                <w:szCs w:val="24"/>
                <w:lang w:eastAsia="lt-LT"/>
              </w:rPr>
              <w:t>Projekte neturi būti numatyti veiksmai, kurie turėtų neigiamą poveikį darnaus vystymosi principo įgyvendinimui.</w:t>
            </w:r>
          </w:p>
          <w:p w:rsidR="00FA00A7" w:rsidRPr="00F74FCB" w:rsidRDefault="00FA00A7" w:rsidP="00FA00A7">
            <w:pPr>
              <w:spacing w:line="276" w:lineRule="auto"/>
              <w:jc w:val="both"/>
              <w:rPr>
                <w:szCs w:val="24"/>
                <w:lang w:val="en-US" w:eastAsia="lt-LT"/>
              </w:rPr>
            </w:pPr>
            <w:bookmarkStart w:id="11" w:name="part_7438334abcf140d89fd534cad6189231"/>
            <w:bookmarkEnd w:id="11"/>
            <w:r w:rsidRPr="00F74FCB">
              <w:rPr>
                <w:szCs w:val="24"/>
                <w:lang w:eastAsia="lt-LT"/>
              </w:rPr>
              <w:t>Projekte numatytos pagal Priemonę finansuojamos veiklos negali būti finansuojamos ar finansuotos iš kitų nacionalinių, tarptautinių programų ir (arba) ES fondų lėšų, dėl ko atsirastų rizika tas pačias išlaidas apmokėti antrą kartą.</w:t>
            </w:r>
          </w:p>
          <w:p w:rsidR="00094591" w:rsidRPr="00F74FCB" w:rsidRDefault="00FA00A7" w:rsidP="006868A9">
            <w:pPr>
              <w:spacing w:line="276" w:lineRule="auto"/>
              <w:jc w:val="both"/>
              <w:rPr>
                <w:szCs w:val="24"/>
                <w:lang w:val="en-US" w:eastAsia="lt-LT"/>
              </w:rPr>
            </w:pPr>
            <w:bookmarkStart w:id="12" w:name="part_230957658f0a4247980d92eba7c4f5d9"/>
            <w:bookmarkEnd w:id="12"/>
            <w:r w:rsidRPr="00F74FCB">
              <w:rPr>
                <w:szCs w:val="24"/>
                <w:lang w:eastAsia="lt-LT"/>
              </w:rPr>
              <w:t>Projekto įgyvendinimo metu iš projekto veiklų gautos pajamos nustatomos ir vertinamos Projektų taisyklių 447 punkte nustatyta tvarka (</w:t>
            </w:r>
            <w:hyperlink r:id="rId14" w:history="1">
              <w:r w:rsidRPr="00F74FCB">
                <w:rPr>
                  <w:rStyle w:val="Hipersaitas"/>
                  <w:szCs w:val="24"/>
                  <w:lang w:eastAsia="lt-LT"/>
                </w:rPr>
                <w:t>https://www.esinvesticijos.lt/lt/dokumentai/projektu-administravimo-ir-finansavimo-taisykles</w:t>
              </w:r>
            </w:hyperlink>
            <w:r w:rsidRPr="00F74FCB">
              <w:rPr>
                <w:szCs w:val="24"/>
                <w:lang w:eastAsia="lt-LT"/>
              </w:rPr>
              <w:t xml:space="preserve"> )</w:t>
            </w:r>
          </w:p>
        </w:tc>
      </w:tr>
      <w:tr w:rsidR="00094591" w:rsidRPr="00F74FCB" w:rsidTr="00996EED">
        <w:trPr>
          <w:trHeight w:val="838"/>
        </w:trPr>
        <w:tc>
          <w:tcPr>
            <w:tcW w:w="1838" w:type="dxa"/>
            <w:tcBorders>
              <w:top w:val="single" w:sz="4" w:space="0" w:color="auto"/>
              <w:left w:val="single" w:sz="4" w:space="0" w:color="auto"/>
              <w:bottom w:val="single" w:sz="4" w:space="0" w:color="auto"/>
              <w:right w:val="single" w:sz="4" w:space="0" w:color="auto"/>
            </w:tcBorders>
          </w:tcPr>
          <w:p w:rsidR="00094591" w:rsidRPr="00F74FCB" w:rsidRDefault="00094591" w:rsidP="00996EED">
            <w:pPr>
              <w:jc w:val="both"/>
              <w:rPr>
                <w:b/>
                <w:szCs w:val="24"/>
              </w:rPr>
            </w:pPr>
            <w:r w:rsidRPr="00F74FCB">
              <w:rPr>
                <w:b/>
                <w:szCs w:val="24"/>
                <w:lang w:eastAsia="lt-LT"/>
              </w:rPr>
              <w:lastRenderedPageBreak/>
              <w:t>Projekto veiklų tęstinumo reikalavimai</w:t>
            </w:r>
          </w:p>
        </w:tc>
        <w:tc>
          <w:tcPr>
            <w:tcW w:w="7513" w:type="dxa"/>
            <w:tcBorders>
              <w:top w:val="single" w:sz="4" w:space="0" w:color="auto"/>
              <w:left w:val="single" w:sz="4" w:space="0" w:color="auto"/>
              <w:bottom w:val="single" w:sz="4" w:space="0" w:color="auto"/>
              <w:right w:val="single" w:sz="4" w:space="0" w:color="auto"/>
            </w:tcBorders>
          </w:tcPr>
          <w:p w:rsidR="006868A9" w:rsidRPr="00F74FCB" w:rsidRDefault="006868A9" w:rsidP="006868A9">
            <w:pPr>
              <w:jc w:val="both"/>
              <w:rPr>
                <w:szCs w:val="24"/>
              </w:rPr>
            </w:pPr>
            <w:r w:rsidRPr="00F74FCB">
              <w:rPr>
                <w:szCs w:val="24"/>
              </w:rPr>
              <w:t xml:space="preserve">Projekto lėšomis suremontuoto nekilnojamojo turto (patalpų) naudojimas projekto tikslu atitinkančių veiklų vykdymui ne trumpiau kaip 5 metus nuo projekto veiklų įgyvendinimo pabaigos. </w:t>
            </w:r>
          </w:p>
          <w:p w:rsidR="00094591" w:rsidRPr="00F74FCB" w:rsidRDefault="006868A9" w:rsidP="006868A9">
            <w:pPr>
              <w:jc w:val="both"/>
              <w:rPr>
                <w:szCs w:val="24"/>
              </w:rPr>
            </w:pPr>
            <w:r w:rsidRPr="00F74FCB">
              <w:rPr>
                <w:szCs w:val="24"/>
              </w:rPr>
              <w:t>Projekto lėšomis įsigytų verslo pradžiai skirtų priemonių (t. y. techninės, biuro ar kitos įrangos) naudojimas jauno verslo subjektams po projekto veiklų įgyvendinimo pabaigos tol, kol pasibaigs 3 metų laikotarpis po priemonės (-</w:t>
            </w:r>
            <w:proofErr w:type="spellStart"/>
            <w:r w:rsidRPr="00F74FCB">
              <w:rPr>
                <w:szCs w:val="24"/>
              </w:rPr>
              <w:t>ių</w:t>
            </w:r>
            <w:proofErr w:type="spellEnd"/>
            <w:r w:rsidRPr="00F74FCB">
              <w:rPr>
                <w:szCs w:val="24"/>
              </w:rPr>
              <w:t>) įsigijimo.</w:t>
            </w:r>
          </w:p>
        </w:tc>
      </w:tr>
    </w:tbl>
    <w:p w:rsidR="00094591" w:rsidRPr="00F74FCB" w:rsidRDefault="00094591" w:rsidP="00094591">
      <w:pPr>
        <w:rPr>
          <w:szCs w:val="24"/>
        </w:rPr>
      </w:pPr>
    </w:p>
    <w:p w:rsidR="00094591" w:rsidRPr="00F74FCB" w:rsidRDefault="00094591" w:rsidP="00094591">
      <w:pPr>
        <w:pStyle w:val="Antrat1"/>
      </w:pPr>
      <w:r w:rsidRPr="00F74FCB">
        <w:t>III SKYRIUS</w:t>
      </w:r>
    </w:p>
    <w:p w:rsidR="00094591" w:rsidRPr="00F74FCB" w:rsidRDefault="00094591" w:rsidP="00094591">
      <w:pPr>
        <w:pStyle w:val="Antrat1"/>
      </w:pPr>
      <w:r w:rsidRPr="00F74FCB">
        <w:t>PROJEKTŲ ATRANKA</w:t>
      </w:r>
    </w:p>
    <w:p w:rsidR="00094591" w:rsidRPr="00F74FCB" w:rsidRDefault="00094591" w:rsidP="00094591">
      <w:pPr>
        <w:rPr>
          <w:szCs w:val="24"/>
        </w:rPr>
      </w:pPr>
      <w:r w:rsidRPr="00F74FCB">
        <w:rPr>
          <w:szCs w:val="24"/>
        </w:rPr>
        <w:t xml:space="preserve"> </w:t>
      </w:r>
    </w:p>
    <w:p w:rsidR="00094591" w:rsidRPr="00F74FCB" w:rsidRDefault="00094591" w:rsidP="00094591">
      <w:pPr>
        <w:jc w:val="center"/>
        <w:rPr>
          <w:b/>
          <w:bCs/>
          <w:szCs w:val="24"/>
        </w:rPr>
      </w:pPr>
      <w:r w:rsidRPr="00F74FCB">
        <w:rPr>
          <w:b/>
          <w:bCs/>
          <w:szCs w:val="24"/>
        </w:rPr>
        <w:t>PIRMAS SKIRSNIS</w:t>
      </w:r>
    </w:p>
    <w:p w:rsidR="00094591" w:rsidRPr="00F74FCB" w:rsidRDefault="00094591" w:rsidP="00094591">
      <w:pPr>
        <w:jc w:val="center"/>
        <w:rPr>
          <w:b/>
          <w:bCs/>
          <w:szCs w:val="24"/>
        </w:rPr>
      </w:pPr>
      <w:r w:rsidRPr="00F74FCB">
        <w:rPr>
          <w:b/>
          <w:bCs/>
          <w:szCs w:val="24"/>
        </w:rPr>
        <w:t>PROJEKTŲ ATRANKOS KRITERIJAI</w:t>
      </w:r>
    </w:p>
    <w:p w:rsidR="00094591" w:rsidRPr="00F74FCB" w:rsidRDefault="00094591" w:rsidP="00094591">
      <w:pPr>
        <w:rPr>
          <w:szCs w:val="24"/>
        </w:rPr>
      </w:pPr>
    </w:p>
    <w:p w:rsidR="00094591" w:rsidRPr="00F74FCB" w:rsidRDefault="00094591" w:rsidP="00094591">
      <w:pPr>
        <w:ind w:firstLine="709"/>
        <w:jc w:val="both"/>
        <w:rPr>
          <w:szCs w:val="24"/>
        </w:rPr>
      </w:pPr>
      <w:r w:rsidRPr="00F74FCB">
        <w:rPr>
          <w:szCs w:val="24"/>
        </w:rPr>
        <w:t xml:space="preserve">6. Miesto VVG projektinius pasiūlymus vertina ir atrenka vietos plėtros projektus, kuriuos miesto VVG siūlo finansuoti paramos lėšomis, pagal kvietimo Nr. </w:t>
      </w:r>
      <w:r w:rsidR="00A26CFE" w:rsidRPr="00F74FCB">
        <w:rPr>
          <w:szCs w:val="24"/>
        </w:rPr>
        <w:t>3</w:t>
      </w:r>
      <w:r w:rsidR="004461E3" w:rsidRPr="00F74FCB">
        <w:rPr>
          <w:szCs w:val="24"/>
        </w:rPr>
        <w:t xml:space="preserve"> </w:t>
      </w:r>
      <w:r w:rsidRPr="00F74FCB">
        <w:rPr>
          <w:szCs w:val="24"/>
        </w:rPr>
        <w:t>projektų atrankos kriterijus: Gairių pareiškėjams 7 punkte pateikiamus bendruosius projektų atrankos kriterijus (toliau – bendrieji kriterijai) ir Gairių pareiškėjams 9 punkte pateikiamus prioritetinius projektų atrankos kriterijus (toliau – prioritetiniai kriterijai).</w:t>
      </w:r>
    </w:p>
    <w:p w:rsidR="00094591" w:rsidRPr="00F74FCB" w:rsidRDefault="00094591" w:rsidP="00094591">
      <w:pPr>
        <w:ind w:firstLine="709"/>
        <w:jc w:val="both"/>
        <w:rPr>
          <w:szCs w:val="24"/>
        </w:rPr>
      </w:pPr>
      <w:r w:rsidRPr="00F74FCB">
        <w:rPr>
          <w:szCs w:val="24"/>
        </w:rPr>
        <w:t>7. Visi miesto VVG atrenkami vietos plėtros projektai turi atitikti šiuos bendruosius kriterijus: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5387"/>
      </w:tblGrid>
      <w:tr w:rsidR="00094591" w:rsidRPr="00F74FCB" w:rsidTr="00996EED">
        <w:trPr>
          <w:trHeight w:val="551"/>
        </w:trPr>
        <w:tc>
          <w:tcPr>
            <w:tcW w:w="704" w:type="dxa"/>
            <w:tcBorders>
              <w:top w:val="single" w:sz="4" w:space="0" w:color="auto"/>
              <w:left w:val="single" w:sz="4" w:space="0" w:color="auto"/>
              <w:bottom w:val="single" w:sz="4" w:space="0" w:color="auto"/>
              <w:right w:val="single" w:sz="4" w:space="0" w:color="auto"/>
            </w:tcBorders>
            <w:shd w:val="pct10" w:color="auto" w:fill="auto"/>
          </w:tcPr>
          <w:p w:rsidR="00094591" w:rsidRPr="00F74FCB" w:rsidRDefault="00094591" w:rsidP="00996EED">
            <w:pPr>
              <w:keepNext/>
              <w:jc w:val="center"/>
              <w:rPr>
                <w:b/>
                <w:bCs/>
                <w:szCs w:val="24"/>
              </w:rPr>
            </w:pPr>
            <w:r w:rsidRPr="00F74FCB">
              <w:rPr>
                <w:b/>
                <w:bCs/>
                <w:szCs w:val="24"/>
              </w:rPr>
              <w:t>Eil. Nr.</w:t>
            </w:r>
          </w:p>
        </w:tc>
        <w:tc>
          <w:tcPr>
            <w:tcW w:w="3402" w:type="dxa"/>
            <w:tcBorders>
              <w:top w:val="single" w:sz="4" w:space="0" w:color="auto"/>
              <w:left w:val="single" w:sz="4" w:space="0" w:color="auto"/>
              <w:bottom w:val="single" w:sz="4" w:space="0" w:color="auto"/>
              <w:right w:val="single" w:sz="4" w:space="0" w:color="auto"/>
            </w:tcBorders>
            <w:shd w:val="pct10" w:color="auto" w:fill="auto"/>
            <w:hideMark/>
          </w:tcPr>
          <w:p w:rsidR="00094591" w:rsidRPr="00F74FCB" w:rsidRDefault="00094591" w:rsidP="00996EED">
            <w:pPr>
              <w:keepNext/>
              <w:jc w:val="center"/>
              <w:rPr>
                <w:b/>
                <w:bCs/>
                <w:caps/>
                <w:szCs w:val="24"/>
              </w:rPr>
            </w:pPr>
            <w:r w:rsidRPr="00F74FCB">
              <w:rPr>
                <w:b/>
                <w:bCs/>
                <w:szCs w:val="24"/>
              </w:rPr>
              <w:t xml:space="preserve">Bendrojo kriterijaus pavadinimas </w:t>
            </w:r>
          </w:p>
        </w:tc>
        <w:tc>
          <w:tcPr>
            <w:tcW w:w="5387" w:type="dxa"/>
            <w:tcBorders>
              <w:top w:val="single" w:sz="4" w:space="0" w:color="auto"/>
              <w:left w:val="single" w:sz="4" w:space="0" w:color="auto"/>
              <w:bottom w:val="single" w:sz="4" w:space="0" w:color="auto"/>
              <w:right w:val="single" w:sz="4" w:space="0" w:color="auto"/>
            </w:tcBorders>
            <w:shd w:val="pct10" w:color="auto" w:fill="auto"/>
          </w:tcPr>
          <w:p w:rsidR="00094591" w:rsidRPr="00F74FCB" w:rsidRDefault="00094591" w:rsidP="00996EED">
            <w:pPr>
              <w:keepNext/>
              <w:jc w:val="center"/>
              <w:rPr>
                <w:b/>
                <w:bCs/>
                <w:caps/>
                <w:szCs w:val="24"/>
              </w:rPr>
            </w:pPr>
            <w:r w:rsidRPr="00F74FCB">
              <w:rPr>
                <w:b/>
                <w:bCs/>
                <w:szCs w:val="24"/>
              </w:rPr>
              <w:t xml:space="preserve">Bendrojo kriterijaus vertinimo aspektai ir paaiškinimai </w:t>
            </w:r>
          </w:p>
        </w:tc>
      </w:tr>
      <w:tr w:rsidR="00A26CFE" w:rsidRPr="00F74FCB" w:rsidTr="00996EED">
        <w:trPr>
          <w:trHeight w:val="490"/>
        </w:trPr>
        <w:tc>
          <w:tcPr>
            <w:tcW w:w="704" w:type="dxa"/>
            <w:tcBorders>
              <w:top w:val="single" w:sz="4" w:space="0" w:color="auto"/>
              <w:left w:val="single" w:sz="4" w:space="0" w:color="auto"/>
              <w:bottom w:val="single" w:sz="4" w:space="0" w:color="auto"/>
              <w:right w:val="single" w:sz="4" w:space="0" w:color="auto"/>
            </w:tcBorders>
          </w:tcPr>
          <w:p w:rsidR="00A26CFE" w:rsidRPr="00F74FCB" w:rsidRDefault="00A26CFE" w:rsidP="00A26CFE">
            <w:pPr>
              <w:jc w:val="both"/>
              <w:rPr>
                <w:caps/>
                <w:szCs w:val="24"/>
              </w:rPr>
            </w:pPr>
            <w:r w:rsidRPr="00F74FCB">
              <w:rPr>
                <w:caps/>
                <w:szCs w:val="24"/>
              </w:rPr>
              <w:t>1.</w:t>
            </w:r>
          </w:p>
        </w:tc>
        <w:tc>
          <w:tcPr>
            <w:tcW w:w="3402" w:type="dxa"/>
            <w:tcBorders>
              <w:top w:val="single" w:sz="4" w:space="0" w:color="auto"/>
              <w:left w:val="single" w:sz="4" w:space="0" w:color="auto"/>
              <w:bottom w:val="single" w:sz="4" w:space="0" w:color="auto"/>
              <w:right w:val="single" w:sz="4" w:space="0" w:color="auto"/>
            </w:tcBorders>
          </w:tcPr>
          <w:p w:rsidR="00A26CFE" w:rsidRPr="00F74FCB" w:rsidRDefault="00A26CFE" w:rsidP="00A26CFE">
            <w:pPr>
              <w:suppressAutoHyphens/>
              <w:jc w:val="both"/>
              <w:textAlignment w:val="center"/>
              <w:rPr>
                <w:lang w:eastAsia="lt-LT"/>
              </w:rPr>
            </w:pPr>
            <w:r w:rsidRPr="00F74FCB">
              <w:rPr>
                <w:lang w:eastAsia="lt-LT"/>
              </w:rPr>
              <w:t xml:space="preserve">Pagrįsta vietos plėtros projektiniu pasiūlymu sprendžiama problema, nurodytos priežastys, lėmusios projekto įgyvendinimą </w:t>
            </w:r>
          </w:p>
        </w:tc>
        <w:tc>
          <w:tcPr>
            <w:tcW w:w="5387" w:type="dxa"/>
            <w:tcBorders>
              <w:top w:val="single" w:sz="4" w:space="0" w:color="auto"/>
              <w:left w:val="single" w:sz="4" w:space="0" w:color="auto"/>
              <w:right w:val="single" w:sz="4" w:space="0" w:color="auto"/>
            </w:tcBorders>
          </w:tcPr>
          <w:p w:rsidR="00A26CFE" w:rsidRPr="00F74FCB" w:rsidRDefault="00A26CFE" w:rsidP="00A26CFE">
            <w:pPr>
              <w:spacing w:line="256" w:lineRule="auto"/>
              <w:jc w:val="both"/>
              <w:rPr>
                <w:iCs/>
                <w:color w:val="000000"/>
                <w:sz w:val="22"/>
              </w:rPr>
            </w:pPr>
            <w:r w:rsidRPr="00F74FCB">
              <w:rPr>
                <w:iCs/>
                <w:color w:val="000000"/>
                <w:sz w:val="22"/>
              </w:rPr>
              <w:t>Projektas pripažįstamas atitinkančiu vertinimo kriterijų, jei nurodyta:</w:t>
            </w:r>
          </w:p>
          <w:p w:rsidR="00A26CFE" w:rsidRPr="00F74FCB" w:rsidRDefault="00A26CFE" w:rsidP="00A26CFE">
            <w:pPr>
              <w:spacing w:line="256" w:lineRule="auto"/>
              <w:jc w:val="both"/>
              <w:rPr>
                <w:iCs/>
                <w:color w:val="000000"/>
                <w:sz w:val="22"/>
              </w:rPr>
            </w:pPr>
            <w:r w:rsidRPr="00F74FCB">
              <w:rPr>
                <w:iCs/>
                <w:color w:val="000000"/>
                <w:sz w:val="22"/>
              </w:rPr>
              <w:t>1. Problema</w:t>
            </w:r>
          </w:p>
          <w:p w:rsidR="00A26CFE" w:rsidRPr="00F74FCB" w:rsidRDefault="00A26CFE" w:rsidP="00A26CFE">
            <w:pPr>
              <w:spacing w:line="256" w:lineRule="auto"/>
              <w:jc w:val="both"/>
              <w:rPr>
                <w:iCs/>
                <w:color w:val="000000"/>
                <w:sz w:val="22"/>
              </w:rPr>
            </w:pPr>
            <w:r w:rsidRPr="00F74FCB">
              <w:rPr>
                <w:iCs/>
                <w:color w:val="000000"/>
                <w:sz w:val="22"/>
              </w:rPr>
              <w:t>2.</w:t>
            </w:r>
            <w:r w:rsidRPr="00F74FCB">
              <w:rPr>
                <w:iCs/>
                <w:color w:val="000000"/>
                <w:sz w:val="22"/>
              </w:rPr>
              <w:t xml:space="preserve">Nurodytos priežastys, lėmusios projekto įgyvendinimą, pagrįstos statistiniais ar kitais duomenimis. </w:t>
            </w:r>
          </w:p>
        </w:tc>
      </w:tr>
      <w:tr w:rsidR="00A26CFE" w:rsidRPr="00F74FCB" w:rsidTr="00996EED">
        <w:trPr>
          <w:trHeight w:val="420"/>
        </w:trPr>
        <w:tc>
          <w:tcPr>
            <w:tcW w:w="704" w:type="dxa"/>
            <w:tcBorders>
              <w:top w:val="single" w:sz="4" w:space="0" w:color="auto"/>
              <w:left w:val="single" w:sz="4" w:space="0" w:color="auto"/>
              <w:bottom w:val="single" w:sz="4" w:space="0" w:color="auto"/>
              <w:right w:val="single" w:sz="4" w:space="0" w:color="auto"/>
            </w:tcBorders>
          </w:tcPr>
          <w:p w:rsidR="00A26CFE" w:rsidRPr="00F74FCB" w:rsidRDefault="00A26CFE" w:rsidP="00A26CFE">
            <w:pPr>
              <w:jc w:val="both"/>
              <w:rPr>
                <w:color w:val="000000"/>
                <w:szCs w:val="24"/>
              </w:rPr>
            </w:pPr>
            <w:r w:rsidRPr="00F74FCB">
              <w:rPr>
                <w:color w:val="000000"/>
                <w:szCs w:val="24"/>
              </w:rPr>
              <w:lastRenderedPageBreak/>
              <w:t>2.</w:t>
            </w:r>
          </w:p>
        </w:tc>
        <w:tc>
          <w:tcPr>
            <w:tcW w:w="3402" w:type="dxa"/>
            <w:tcBorders>
              <w:top w:val="single" w:sz="4" w:space="0" w:color="auto"/>
              <w:left w:val="single" w:sz="4" w:space="0" w:color="auto"/>
              <w:bottom w:val="single" w:sz="4" w:space="0" w:color="auto"/>
              <w:right w:val="single" w:sz="4" w:space="0" w:color="auto"/>
            </w:tcBorders>
          </w:tcPr>
          <w:p w:rsidR="00A26CFE" w:rsidRPr="00F74FCB" w:rsidRDefault="00A26CFE" w:rsidP="00A26CFE">
            <w:pPr>
              <w:suppressAutoHyphens/>
              <w:jc w:val="both"/>
              <w:textAlignment w:val="center"/>
              <w:rPr>
                <w:lang w:eastAsia="lt-LT"/>
              </w:rPr>
            </w:pPr>
            <w:r w:rsidRPr="00F74FCB">
              <w:rPr>
                <w:lang w:eastAsia="lt-LT"/>
              </w:rPr>
              <w:t>Pasirinktas tikslas (-ai), uždavinys (-ai) ir veikla (-</w:t>
            </w:r>
            <w:proofErr w:type="spellStart"/>
            <w:r w:rsidRPr="00F74FCB">
              <w:rPr>
                <w:lang w:eastAsia="lt-LT"/>
              </w:rPr>
              <w:t>os</w:t>
            </w:r>
            <w:proofErr w:type="spellEnd"/>
            <w:r w:rsidRPr="00F74FCB">
              <w:rPr>
                <w:lang w:eastAsia="lt-LT"/>
              </w:rPr>
              <w:t xml:space="preserve">) užtikrina </w:t>
            </w:r>
            <w:r w:rsidRPr="00F74FCB">
              <w:t xml:space="preserve">2016-2022 metų Lazdijų miesto vietos plėtros strategijos veiksmo (-ų) įgyvendinimą </w:t>
            </w:r>
          </w:p>
        </w:tc>
        <w:tc>
          <w:tcPr>
            <w:tcW w:w="5387" w:type="dxa"/>
            <w:tcBorders>
              <w:top w:val="single" w:sz="4" w:space="0" w:color="auto"/>
              <w:left w:val="single" w:sz="4" w:space="0" w:color="auto"/>
              <w:bottom w:val="single" w:sz="4" w:space="0" w:color="auto"/>
              <w:right w:val="single" w:sz="4" w:space="0" w:color="auto"/>
            </w:tcBorders>
          </w:tcPr>
          <w:p w:rsidR="00A26CFE" w:rsidRPr="00F74FCB" w:rsidRDefault="00A26CFE" w:rsidP="00A26CFE">
            <w:pPr>
              <w:spacing w:line="256" w:lineRule="auto"/>
              <w:jc w:val="both"/>
              <w:rPr>
                <w:iCs/>
                <w:color w:val="000000"/>
                <w:sz w:val="22"/>
              </w:rPr>
            </w:pPr>
            <w:r w:rsidRPr="00F74FCB">
              <w:rPr>
                <w:iCs/>
                <w:color w:val="000000"/>
                <w:sz w:val="22"/>
              </w:rPr>
              <w:t>Projektas pripažįstamas atitinkančiu vertinimo kriterijų, jei nurodytas tikslas (ai), uždavinys (</w:t>
            </w:r>
            <w:proofErr w:type="spellStart"/>
            <w:r w:rsidRPr="00F74FCB">
              <w:rPr>
                <w:iCs/>
                <w:color w:val="000000"/>
                <w:sz w:val="22"/>
              </w:rPr>
              <w:t>iai</w:t>
            </w:r>
            <w:proofErr w:type="spellEnd"/>
            <w:r w:rsidRPr="00F74FCB">
              <w:rPr>
                <w:iCs/>
                <w:color w:val="000000"/>
                <w:sz w:val="22"/>
              </w:rPr>
              <w:t>) bei veikla (</w:t>
            </w:r>
            <w:proofErr w:type="spellStart"/>
            <w:r w:rsidRPr="00F74FCB">
              <w:rPr>
                <w:iCs/>
                <w:color w:val="000000"/>
                <w:sz w:val="22"/>
              </w:rPr>
              <w:t>os</w:t>
            </w:r>
            <w:proofErr w:type="spellEnd"/>
            <w:r w:rsidRPr="00F74FCB">
              <w:rPr>
                <w:iCs/>
                <w:color w:val="000000"/>
                <w:sz w:val="22"/>
              </w:rPr>
              <w:t xml:space="preserve">) užtikrina </w:t>
            </w:r>
            <w:r w:rsidRPr="00F74FCB">
              <w:rPr>
                <w:iCs/>
                <w:sz w:val="22"/>
              </w:rPr>
              <w:t>2016-2022 metų Lazdijų miesto vietos plėtros strategijos veiksmo (-ų) įgyvendinimą</w:t>
            </w:r>
          </w:p>
        </w:tc>
      </w:tr>
      <w:tr w:rsidR="00A26CFE" w:rsidRPr="00F74FCB" w:rsidTr="0020660A">
        <w:trPr>
          <w:trHeight w:val="414"/>
        </w:trPr>
        <w:tc>
          <w:tcPr>
            <w:tcW w:w="704" w:type="dxa"/>
            <w:tcBorders>
              <w:top w:val="single" w:sz="4" w:space="0" w:color="auto"/>
              <w:left w:val="single" w:sz="4" w:space="0" w:color="auto"/>
              <w:bottom w:val="single" w:sz="4" w:space="0" w:color="auto"/>
              <w:right w:val="single" w:sz="4" w:space="0" w:color="auto"/>
            </w:tcBorders>
          </w:tcPr>
          <w:p w:rsidR="00A26CFE" w:rsidRPr="00F74FCB" w:rsidRDefault="00A26CFE" w:rsidP="00A26CFE">
            <w:pPr>
              <w:jc w:val="both"/>
              <w:rPr>
                <w:bCs/>
                <w:szCs w:val="24"/>
                <w:lang w:eastAsia="lt-LT"/>
              </w:rPr>
            </w:pPr>
            <w:r w:rsidRPr="00F74FCB">
              <w:rPr>
                <w:bCs/>
                <w:szCs w:val="24"/>
                <w:lang w:eastAsia="lt-LT"/>
              </w:rPr>
              <w:t>3.</w:t>
            </w:r>
          </w:p>
        </w:tc>
        <w:tc>
          <w:tcPr>
            <w:tcW w:w="3402" w:type="dxa"/>
            <w:tcBorders>
              <w:top w:val="single" w:sz="4" w:space="0" w:color="auto"/>
              <w:left w:val="single" w:sz="4" w:space="0" w:color="auto"/>
              <w:right w:val="single" w:sz="4" w:space="0" w:color="auto"/>
            </w:tcBorders>
          </w:tcPr>
          <w:p w:rsidR="00A26CFE" w:rsidRPr="00F74FCB" w:rsidRDefault="00A26CFE" w:rsidP="00A26CFE">
            <w:pPr>
              <w:suppressAutoHyphens/>
              <w:jc w:val="both"/>
              <w:textAlignment w:val="center"/>
              <w:rPr>
                <w:lang w:eastAsia="lt-LT"/>
              </w:rPr>
            </w:pPr>
            <w:r w:rsidRPr="00F74FCB">
              <w:rPr>
                <w:lang w:eastAsia="lt-LT"/>
              </w:rPr>
              <w:t>Kiekvienam veiksmui nurodyti fiziniai rodikliai ir jų siektinos reikšmės yra realios ir pasiekiamos.</w:t>
            </w:r>
          </w:p>
        </w:tc>
        <w:tc>
          <w:tcPr>
            <w:tcW w:w="5387" w:type="dxa"/>
            <w:tcBorders>
              <w:top w:val="single" w:sz="4" w:space="0" w:color="auto"/>
              <w:left w:val="single" w:sz="4" w:space="0" w:color="auto"/>
              <w:right w:val="single" w:sz="4" w:space="0" w:color="auto"/>
            </w:tcBorders>
          </w:tcPr>
          <w:p w:rsidR="00A26CFE" w:rsidRPr="00F74FCB" w:rsidRDefault="00A26CFE" w:rsidP="00A26CFE">
            <w:pPr>
              <w:spacing w:line="256" w:lineRule="auto"/>
              <w:jc w:val="both"/>
              <w:rPr>
                <w:b/>
                <w:iCs/>
                <w:sz w:val="22"/>
              </w:rPr>
            </w:pPr>
            <w:r w:rsidRPr="00F74FCB">
              <w:rPr>
                <w:iCs/>
                <w:color w:val="000000"/>
                <w:sz w:val="22"/>
              </w:rPr>
              <w:t>Projektas pripažįstamas atitinkančiu vertinimo kriterijų, jei kiekvienam veiksmui priskirti fiziniai rodikliai, o jų reikšmės realios ir pasiekiamos.</w:t>
            </w:r>
          </w:p>
        </w:tc>
      </w:tr>
      <w:tr w:rsidR="00A26CFE" w:rsidRPr="00F74FCB" w:rsidTr="00996EED">
        <w:trPr>
          <w:trHeight w:val="418"/>
        </w:trPr>
        <w:tc>
          <w:tcPr>
            <w:tcW w:w="704" w:type="dxa"/>
            <w:tcBorders>
              <w:top w:val="single" w:sz="4" w:space="0" w:color="auto"/>
              <w:left w:val="single" w:sz="4" w:space="0" w:color="auto"/>
              <w:right w:val="single" w:sz="4" w:space="0" w:color="auto"/>
            </w:tcBorders>
          </w:tcPr>
          <w:p w:rsidR="00A26CFE" w:rsidRPr="00F74FCB" w:rsidRDefault="00A26CFE" w:rsidP="00A26CFE">
            <w:pPr>
              <w:jc w:val="both"/>
              <w:rPr>
                <w:color w:val="000000"/>
                <w:szCs w:val="24"/>
              </w:rPr>
            </w:pPr>
            <w:r w:rsidRPr="00F74FCB">
              <w:rPr>
                <w:color w:val="000000"/>
                <w:szCs w:val="24"/>
              </w:rPr>
              <w:t>4.</w:t>
            </w:r>
          </w:p>
        </w:tc>
        <w:tc>
          <w:tcPr>
            <w:tcW w:w="3402" w:type="dxa"/>
            <w:tcBorders>
              <w:top w:val="single" w:sz="4" w:space="0" w:color="auto"/>
              <w:left w:val="single" w:sz="4" w:space="0" w:color="auto"/>
              <w:right w:val="single" w:sz="4" w:space="0" w:color="auto"/>
            </w:tcBorders>
          </w:tcPr>
          <w:p w:rsidR="00A26CFE" w:rsidRPr="00F74FCB" w:rsidRDefault="00A26CFE" w:rsidP="00A26CFE">
            <w:pPr>
              <w:suppressAutoHyphens/>
              <w:jc w:val="both"/>
              <w:textAlignment w:val="center"/>
              <w:rPr>
                <w:lang w:eastAsia="lt-LT"/>
              </w:rPr>
            </w:pPr>
            <w:r w:rsidRPr="00F74FCB">
              <w:rPr>
                <w:lang w:eastAsia="lt-LT"/>
              </w:rPr>
              <w:t>Vietos plėtros projektinio pasiūlymo įgyvendinimui prašomos skirti lėšos yra detalizuotos ir pagrįstos (</w:t>
            </w:r>
            <w:r w:rsidRPr="00F74FCB">
              <w:t>prašomos lėšos bus naudojamos taupiai ir efektyviai, sukuriama</w:t>
            </w:r>
            <w:r w:rsidRPr="00F74FCB">
              <w:rPr>
                <w:lang w:eastAsia="lt-LT"/>
              </w:rPr>
              <w:t xml:space="preserve"> nauda atitinka sąnaudas, kurių reikia planuojamiems rezultatams pasiekti)</w:t>
            </w:r>
            <w:r w:rsidRPr="00F74FCB">
              <w:t>, susijusios su veiklomis</w:t>
            </w:r>
          </w:p>
        </w:tc>
        <w:tc>
          <w:tcPr>
            <w:tcW w:w="5387" w:type="dxa"/>
            <w:tcBorders>
              <w:top w:val="single" w:sz="4" w:space="0" w:color="auto"/>
              <w:left w:val="single" w:sz="4" w:space="0" w:color="auto"/>
              <w:right w:val="single" w:sz="4" w:space="0" w:color="auto"/>
            </w:tcBorders>
          </w:tcPr>
          <w:p w:rsidR="00A26CFE" w:rsidRPr="00F74FCB" w:rsidRDefault="00A26CFE" w:rsidP="00A26CFE">
            <w:pPr>
              <w:spacing w:line="256" w:lineRule="auto"/>
              <w:jc w:val="both"/>
              <w:rPr>
                <w:b/>
                <w:iCs/>
                <w:sz w:val="22"/>
              </w:rPr>
            </w:pPr>
            <w:r w:rsidRPr="00F74FCB">
              <w:rPr>
                <w:iCs/>
                <w:color w:val="000000"/>
                <w:sz w:val="22"/>
              </w:rPr>
              <w:t>Projektas pripažįstamas atitinkančiu vertinimo kriterijų, jei išlaidos būtinos pasiekti tikslui, detalizuotos, pagrįstos dokumentais: komerciniais pasiūlymais ar kt. viešai prieinamais dokumentais.</w:t>
            </w:r>
          </w:p>
        </w:tc>
      </w:tr>
    </w:tbl>
    <w:p w:rsidR="00094591" w:rsidRPr="00F74FCB" w:rsidRDefault="00094591" w:rsidP="00094591">
      <w:pPr>
        <w:ind w:firstLine="709"/>
        <w:jc w:val="both"/>
        <w:rPr>
          <w:szCs w:val="24"/>
        </w:rPr>
      </w:pPr>
    </w:p>
    <w:p w:rsidR="00094591" w:rsidRPr="00F74FCB" w:rsidRDefault="00094591" w:rsidP="00094591">
      <w:pPr>
        <w:ind w:firstLine="709"/>
        <w:jc w:val="both"/>
        <w:rPr>
          <w:szCs w:val="24"/>
        </w:rPr>
      </w:pPr>
      <w:r w:rsidRPr="00F74FCB">
        <w:rPr>
          <w:szCs w:val="24"/>
        </w:rPr>
        <w:t>8. Vietos plėtros projektai, neatitinkantys bent vieno bendrojo kriterijaus, atmetami. Vietos plėtros p</w:t>
      </w:r>
      <w:r w:rsidRPr="00F74FCB">
        <w:rPr>
          <w:color w:val="000000"/>
          <w:szCs w:val="24"/>
        </w:rPr>
        <w:t xml:space="preserve">rojektai, atitinkantys visus bendruosius kriterijus, </w:t>
      </w:r>
      <w:r w:rsidRPr="00F74FCB">
        <w:rPr>
          <w:szCs w:val="24"/>
        </w:rPr>
        <w:t xml:space="preserve">vertinami pagal Gairių pareiškėjams 9 punkte pateikiamus prioritetinius kriterijus. Už atitiktį prioritetiniams kriterijams projektams skiriami balai. Privaloma surinkti minimali balų suma yra </w:t>
      </w:r>
      <w:r w:rsidR="00A26CFE" w:rsidRPr="00F74FCB">
        <w:rPr>
          <w:szCs w:val="24"/>
        </w:rPr>
        <w:t>2</w:t>
      </w:r>
      <w:r w:rsidR="006B6521" w:rsidRPr="00F74FCB">
        <w:rPr>
          <w:szCs w:val="24"/>
        </w:rPr>
        <w:t>0</w:t>
      </w:r>
      <w:r w:rsidRPr="00F74FCB">
        <w:rPr>
          <w:szCs w:val="24"/>
        </w:rPr>
        <w:t xml:space="preserve"> balų</w:t>
      </w:r>
      <w:r w:rsidR="006B6521" w:rsidRPr="00F74FCB">
        <w:rPr>
          <w:szCs w:val="24"/>
        </w:rPr>
        <w:t>.</w:t>
      </w:r>
    </w:p>
    <w:p w:rsidR="00094591" w:rsidRPr="00F74FCB" w:rsidRDefault="00094591" w:rsidP="00094591">
      <w:pPr>
        <w:ind w:firstLine="709"/>
        <w:jc w:val="both"/>
        <w:rPr>
          <w:szCs w:val="24"/>
        </w:rPr>
      </w:pPr>
      <w:r w:rsidRPr="00F74FCB">
        <w:rPr>
          <w:szCs w:val="24"/>
        </w:rPr>
        <w:t>9. Prioritetiniai kriterijai:</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3969"/>
        <w:gridCol w:w="1418"/>
      </w:tblGrid>
      <w:tr w:rsidR="00094591" w:rsidRPr="00F74FCB" w:rsidTr="00996EED">
        <w:trPr>
          <w:trHeight w:val="276"/>
        </w:trPr>
        <w:tc>
          <w:tcPr>
            <w:tcW w:w="704" w:type="dxa"/>
            <w:tcBorders>
              <w:top w:val="single" w:sz="4" w:space="0" w:color="auto"/>
              <w:left w:val="single" w:sz="4" w:space="0" w:color="auto"/>
              <w:bottom w:val="single" w:sz="4" w:space="0" w:color="auto"/>
              <w:right w:val="single" w:sz="4" w:space="0" w:color="auto"/>
            </w:tcBorders>
            <w:shd w:val="pct10" w:color="auto" w:fill="auto"/>
          </w:tcPr>
          <w:p w:rsidR="00094591" w:rsidRPr="00F74FCB" w:rsidRDefault="00094591" w:rsidP="00996EED">
            <w:pPr>
              <w:keepNext/>
              <w:jc w:val="center"/>
              <w:rPr>
                <w:b/>
                <w:bCs/>
                <w:szCs w:val="24"/>
              </w:rPr>
            </w:pPr>
            <w:r w:rsidRPr="00F74FCB">
              <w:rPr>
                <w:b/>
                <w:bCs/>
                <w:szCs w:val="24"/>
              </w:rPr>
              <w:t>Eil. Nr.</w:t>
            </w:r>
          </w:p>
        </w:tc>
        <w:tc>
          <w:tcPr>
            <w:tcW w:w="3402" w:type="dxa"/>
            <w:tcBorders>
              <w:top w:val="single" w:sz="4" w:space="0" w:color="auto"/>
              <w:left w:val="single" w:sz="4" w:space="0" w:color="auto"/>
              <w:bottom w:val="single" w:sz="4" w:space="0" w:color="auto"/>
              <w:right w:val="single" w:sz="4" w:space="0" w:color="auto"/>
            </w:tcBorders>
            <w:shd w:val="pct10" w:color="auto" w:fill="auto"/>
          </w:tcPr>
          <w:p w:rsidR="00094591" w:rsidRPr="00F74FCB" w:rsidRDefault="00094591" w:rsidP="00996EED">
            <w:pPr>
              <w:keepNext/>
              <w:jc w:val="center"/>
              <w:rPr>
                <w:b/>
                <w:bCs/>
                <w:caps/>
                <w:szCs w:val="24"/>
              </w:rPr>
            </w:pPr>
            <w:r w:rsidRPr="00F74FCB">
              <w:rPr>
                <w:b/>
                <w:bCs/>
                <w:szCs w:val="24"/>
              </w:rPr>
              <w:t xml:space="preserve">Prioritetinio kriterijaus pavadinimas </w:t>
            </w:r>
          </w:p>
        </w:tc>
        <w:tc>
          <w:tcPr>
            <w:tcW w:w="3969" w:type="dxa"/>
            <w:tcBorders>
              <w:top w:val="single" w:sz="4" w:space="0" w:color="auto"/>
              <w:left w:val="single" w:sz="4" w:space="0" w:color="auto"/>
              <w:bottom w:val="single" w:sz="4" w:space="0" w:color="auto"/>
              <w:right w:val="single" w:sz="4" w:space="0" w:color="auto"/>
            </w:tcBorders>
            <w:shd w:val="pct10" w:color="auto" w:fill="auto"/>
          </w:tcPr>
          <w:p w:rsidR="00094591" w:rsidRPr="00F74FCB" w:rsidRDefault="00094591" w:rsidP="00996EED">
            <w:pPr>
              <w:keepNext/>
              <w:jc w:val="center"/>
              <w:rPr>
                <w:b/>
                <w:bCs/>
                <w:caps/>
                <w:szCs w:val="24"/>
              </w:rPr>
            </w:pPr>
            <w:r w:rsidRPr="00F74FCB">
              <w:rPr>
                <w:b/>
                <w:bCs/>
                <w:szCs w:val="24"/>
              </w:rPr>
              <w:t>Prioritetinio kriterijaus vertinimo aspektai ir paaiškinimai</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94591" w:rsidRPr="00F74FCB" w:rsidRDefault="00094591" w:rsidP="00996EED">
            <w:pPr>
              <w:jc w:val="center"/>
              <w:rPr>
                <w:b/>
                <w:bCs/>
                <w:szCs w:val="24"/>
              </w:rPr>
            </w:pPr>
            <w:r w:rsidRPr="00F74FCB">
              <w:rPr>
                <w:b/>
                <w:bCs/>
                <w:szCs w:val="24"/>
              </w:rPr>
              <w:t>Didžiausias galimas kriterijaus balas</w:t>
            </w:r>
          </w:p>
        </w:tc>
      </w:tr>
      <w:tr w:rsidR="00A26CFE" w:rsidRPr="00F74FCB" w:rsidTr="00B55A41">
        <w:trPr>
          <w:trHeight w:val="276"/>
        </w:trPr>
        <w:tc>
          <w:tcPr>
            <w:tcW w:w="704" w:type="dxa"/>
            <w:tcBorders>
              <w:top w:val="single" w:sz="4" w:space="0" w:color="auto"/>
              <w:left w:val="single" w:sz="4" w:space="0" w:color="auto"/>
              <w:bottom w:val="single" w:sz="4" w:space="0" w:color="auto"/>
              <w:right w:val="single" w:sz="4" w:space="0" w:color="auto"/>
            </w:tcBorders>
          </w:tcPr>
          <w:p w:rsidR="00A26CFE" w:rsidRPr="00F74FCB" w:rsidRDefault="00A26CFE" w:rsidP="00A26CFE">
            <w:pPr>
              <w:rPr>
                <w:szCs w:val="24"/>
                <w:lang w:eastAsia="lt-LT"/>
              </w:rPr>
            </w:pPr>
            <w:r w:rsidRPr="00F74FCB">
              <w:rPr>
                <w:szCs w:val="24"/>
                <w:lang w:eastAsia="lt-LT"/>
              </w:rPr>
              <w:t>1.</w:t>
            </w:r>
          </w:p>
        </w:tc>
        <w:tc>
          <w:tcPr>
            <w:tcW w:w="3402" w:type="dxa"/>
            <w:tcBorders>
              <w:top w:val="single" w:sz="4" w:space="0" w:color="auto"/>
              <w:left w:val="single" w:sz="4" w:space="0" w:color="auto"/>
              <w:right w:val="single" w:sz="4" w:space="0" w:color="auto"/>
            </w:tcBorders>
          </w:tcPr>
          <w:p w:rsidR="00A26CFE" w:rsidRPr="00F74FCB" w:rsidRDefault="00A26CFE" w:rsidP="00A26CFE">
            <w:pPr>
              <w:spacing w:line="256" w:lineRule="auto"/>
              <w:jc w:val="both"/>
              <w:rPr>
                <w:b/>
                <w:bCs/>
                <w:lang w:eastAsia="lt-LT"/>
              </w:rPr>
            </w:pPr>
            <w:r w:rsidRPr="00F74FCB">
              <w:rPr>
                <w:szCs w:val="24"/>
                <w:lang w:eastAsia="lt-LT"/>
              </w:rPr>
              <w:t xml:space="preserve">Numatytas didesnis nei 5 procentų prisidėjimas </w:t>
            </w:r>
          </w:p>
        </w:tc>
        <w:tc>
          <w:tcPr>
            <w:tcW w:w="3969" w:type="dxa"/>
            <w:tcBorders>
              <w:top w:val="single" w:sz="4" w:space="0" w:color="auto"/>
              <w:left w:val="single" w:sz="4" w:space="0" w:color="auto"/>
              <w:right w:val="single" w:sz="4" w:space="0" w:color="auto"/>
            </w:tcBorders>
          </w:tcPr>
          <w:p w:rsidR="00A26CFE" w:rsidRPr="00F74FCB" w:rsidRDefault="00A26CFE" w:rsidP="00A26CFE">
            <w:pPr>
              <w:spacing w:line="256" w:lineRule="auto"/>
              <w:jc w:val="both"/>
              <w:rPr>
                <w:i/>
                <w:iCs/>
                <w:sz w:val="20"/>
                <w:lang w:eastAsia="lt-LT"/>
              </w:rPr>
            </w:pPr>
            <w:r w:rsidRPr="00F74FCB">
              <w:rPr>
                <w:i/>
                <w:iCs/>
                <w:sz w:val="20"/>
                <w:lang w:eastAsia="lt-LT"/>
              </w:rPr>
              <w:t>numatytas nuo 5,1 iki 10 procentų prisidėjimas skiriamas 1 balas</w:t>
            </w:r>
          </w:p>
          <w:p w:rsidR="00A26CFE" w:rsidRPr="00F74FCB" w:rsidRDefault="00A26CFE" w:rsidP="00A26CFE">
            <w:pPr>
              <w:spacing w:line="256" w:lineRule="auto"/>
              <w:jc w:val="both"/>
              <w:rPr>
                <w:i/>
                <w:iCs/>
                <w:sz w:val="20"/>
                <w:lang w:eastAsia="lt-LT"/>
              </w:rPr>
            </w:pPr>
            <w:r w:rsidRPr="00F74FCB">
              <w:rPr>
                <w:i/>
                <w:iCs/>
                <w:sz w:val="20"/>
                <w:lang w:eastAsia="lt-LT"/>
              </w:rPr>
              <w:t>numatytas nuo 10,1 iki 15 procentų prisidėjimas skiriami 5 balai</w:t>
            </w:r>
          </w:p>
          <w:p w:rsidR="00A26CFE" w:rsidRPr="00F74FCB" w:rsidRDefault="00A26CFE" w:rsidP="00A26CFE">
            <w:pPr>
              <w:spacing w:line="256" w:lineRule="auto"/>
              <w:jc w:val="both"/>
              <w:rPr>
                <w:i/>
                <w:iCs/>
                <w:sz w:val="20"/>
              </w:rPr>
            </w:pPr>
            <w:r w:rsidRPr="00F74FCB">
              <w:rPr>
                <w:i/>
                <w:iCs/>
                <w:sz w:val="20"/>
                <w:lang w:eastAsia="lt-LT"/>
              </w:rPr>
              <w:t>numatytas didesnis nei 15,1 procentų prisidėjimas skiriami 10 balai</w:t>
            </w:r>
          </w:p>
        </w:tc>
        <w:tc>
          <w:tcPr>
            <w:tcW w:w="1418" w:type="dxa"/>
            <w:tcBorders>
              <w:top w:val="single" w:sz="4" w:space="0" w:color="auto"/>
              <w:left w:val="single" w:sz="4" w:space="0" w:color="auto"/>
              <w:right w:val="single" w:sz="4" w:space="0" w:color="auto"/>
            </w:tcBorders>
          </w:tcPr>
          <w:p w:rsidR="00A26CFE" w:rsidRPr="00F74FCB" w:rsidRDefault="00A26CFE" w:rsidP="00A26CFE">
            <w:pPr>
              <w:spacing w:line="256" w:lineRule="auto"/>
              <w:jc w:val="center"/>
              <w:rPr>
                <w:b/>
                <w:bCs/>
                <w:i/>
                <w:sz w:val="20"/>
              </w:rPr>
            </w:pPr>
            <w:r w:rsidRPr="00F74FCB">
              <w:rPr>
                <w:b/>
                <w:bCs/>
                <w:i/>
                <w:sz w:val="20"/>
              </w:rPr>
              <w:t>10</w:t>
            </w:r>
          </w:p>
        </w:tc>
      </w:tr>
      <w:tr w:rsidR="00A26CFE" w:rsidRPr="00F74FCB" w:rsidTr="00420D57">
        <w:trPr>
          <w:trHeight w:val="276"/>
        </w:trPr>
        <w:tc>
          <w:tcPr>
            <w:tcW w:w="9493" w:type="dxa"/>
            <w:gridSpan w:val="4"/>
            <w:tcBorders>
              <w:top w:val="single" w:sz="4" w:space="0" w:color="auto"/>
              <w:left w:val="single" w:sz="4" w:space="0" w:color="auto"/>
              <w:bottom w:val="single" w:sz="4" w:space="0" w:color="auto"/>
              <w:right w:val="single" w:sz="4" w:space="0" w:color="auto"/>
            </w:tcBorders>
          </w:tcPr>
          <w:p w:rsidR="00A26CFE" w:rsidRPr="00F74FCB" w:rsidRDefault="00A26CFE" w:rsidP="00A26CFE">
            <w:pPr>
              <w:spacing w:line="256" w:lineRule="auto"/>
              <w:jc w:val="center"/>
              <w:rPr>
                <w:b/>
                <w:bCs/>
                <w:i/>
                <w:sz w:val="20"/>
              </w:rPr>
            </w:pPr>
            <w:r w:rsidRPr="00F74FCB">
              <w:rPr>
                <w:b/>
                <w:bCs/>
                <w:i/>
              </w:rPr>
              <w:t xml:space="preserve">1.1.1. Veiksmas: Bendrųjų socialinių paslaugų (informavimo, tarpininkavimo, maitinimo, transporto, asmens higienos ir priežiūros, sociokultūrinių ir </w:t>
            </w:r>
            <w:proofErr w:type="spellStart"/>
            <w:r w:rsidRPr="00F74FCB">
              <w:rPr>
                <w:b/>
                <w:bCs/>
                <w:i/>
              </w:rPr>
              <w:t>savipagalbos</w:t>
            </w:r>
            <w:proofErr w:type="spellEnd"/>
            <w:r w:rsidRPr="00F74FCB">
              <w:rPr>
                <w:b/>
                <w:bCs/>
                <w:i/>
              </w:rPr>
              <w:t xml:space="preserve"> paslaugų organizavimą, psichologinės pagalbos bei pagalbos į namus organizavimą) socialinę atskirtį patiriantiems asmenims</w:t>
            </w:r>
          </w:p>
        </w:tc>
      </w:tr>
      <w:tr w:rsidR="00A26CFE" w:rsidRPr="00F74FCB" w:rsidTr="00996EED">
        <w:trPr>
          <w:trHeight w:val="276"/>
        </w:trPr>
        <w:tc>
          <w:tcPr>
            <w:tcW w:w="704" w:type="dxa"/>
            <w:tcBorders>
              <w:top w:val="single" w:sz="4" w:space="0" w:color="auto"/>
              <w:left w:val="single" w:sz="4" w:space="0" w:color="auto"/>
              <w:bottom w:val="single" w:sz="4" w:space="0" w:color="auto"/>
              <w:right w:val="single" w:sz="4" w:space="0" w:color="auto"/>
            </w:tcBorders>
          </w:tcPr>
          <w:p w:rsidR="00A26CFE" w:rsidRPr="00F74FCB" w:rsidRDefault="00A26CFE" w:rsidP="00A26CFE">
            <w:pPr>
              <w:rPr>
                <w:szCs w:val="24"/>
                <w:lang w:eastAsia="lt-LT"/>
              </w:rPr>
            </w:pPr>
            <w:r w:rsidRPr="00F74FCB">
              <w:rPr>
                <w:szCs w:val="24"/>
                <w:lang w:eastAsia="lt-LT"/>
              </w:rPr>
              <w:t>2.</w:t>
            </w:r>
          </w:p>
        </w:tc>
        <w:tc>
          <w:tcPr>
            <w:tcW w:w="3402" w:type="dxa"/>
            <w:tcBorders>
              <w:top w:val="single" w:sz="4" w:space="0" w:color="auto"/>
              <w:left w:val="single" w:sz="4" w:space="0" w:color="auto"/>
              <w:bottom w:val="single" w:sz="4" w:space="0" w:color="auto"/>
              <w:right w:val="single" w:sz="4" w:space="0" w:color="auto"/>
            </w:tcBorders>
          </w:tcPr>
          <w:p w:rsidR="00A26CFE" w:rsidRPr="00F74FCB" w:rsidRDefault="00A26CFE" w:rsidP="00A26CFE">
            <w:pPr>
              <w:suppressAutoHyphens/>
              <w:textAlignment w:val="center"/>
              <w:rPr>
                <w:lang w:eastAsia="lt-LT"/>
              </w:rPr>
            </w:pPr>
            <w:r w:rsidRPr="00F74FCB">
              <w:t>Naudos gavėjų skaičius</w:t>
            </w:r>
          </w:p>
        </w:tc>
        <w:tc>
          <w:tcPr>
            <w:tcW w:w="3969" w:type="dxa"/>
            <w:tcBorders>
              <w:top w:val="single" w:sz="4" w:space="0" w:color="auto"/>
              <w:left w:val="single" w:sz="4" w:space="0" w:color="auto"/>
              <w:bottom w:val="single" w:sz="4" w:space="0" w:color="auto"/>
              <w:right w:val="single" w:sz="4" w:space="0" w:color="auto"/>
            </w:tcBorders>
          </w:tcPr>
          <w:p w:rsidR="00A26CFE" w:rsidRPr="00F74FCB" w:rsidRDefault="00A26CFE" w:rsidP="00A26CFE">
            <w:pPr>
              <w:spacing w:line="256" w:lineRule="auto"/>
              <w:jc w:val="both"/>
              <w:rPr>
                <w:bCs/>
                <w:i/>
                <w:iCs/>
                <w:sz w:val="20"/>
              </w:rPr>
            </w:pPr>
            <w:r w:rsidRPr="00F74FCB">
              <w:rPr>
                <w:bCs/>
                <w:i/>
                <w:iCs/>
                <w:sz w:val="20"/>
              </w:rPr>
              <w:t>Skaičiuojamas proporcingumo būdu pagal kvietimo metu gautus projektinius pasiūlymus. Vertinama pagal formulę:</w:t>
            </w:r>
          </w:p>
          <w:p w:rsidR="00A26CFE" w:rsidRPr="00F74FCB" w:rsidRDefault="00A26CFE" w:rsidP="00A26CFE">
            <w:pPr>
              <w:spacing w:line="256" w:lineRule="auto"/>
              <w:jc w:val="both"/>
              <w:rPr>
                <w:bCs/>
                <w:i/>
                <w:iCs/>
              </w:rPr>
            </w:pPr>
            <m:oMath>
              <m:f>
                <m:fPr>
                  <m:ctrlPr>
                    <w:rPr>
                      <w:rFonts w:ascii="Cambria Math" w:hAnsi="Cambria Math"/>
                      <w:bCs/>
                      <w:i/>
                      <w:iCs/>
                      <w:sz w:val="20"/>
                    </w:rPr>
                  </m:ctrlPr>
                </m:fPr>
                <m:num>
                  <m:eqArr>
                    <m:eqArrPr>
                      <m:ctrlPr>
                        <w:rPr>
                          <w:rFonts w:ascii="Cambria Math" w:hAnsi="Cambria Math"/>
                          <w:bCs/>
                          <w:i/>
                          <w:iCs/>
                          <w:sz w:val="20"/>
                        </w:rPr>
                      </m:ctrlPr>
                    </m:eqArrPr>
                    <m:e>
                      <m:r>
                        <w:rPr>
                          <w:rFonts w:ascii="Cambria Math" w:hAnsi="Cambria Math"/>
                          <w:sz w:val="20"/>
                        </w:rPr>
                        <m:t xml:space="preserve">Vertinamo projektinio pasiūlymo </m:t>
                      </m:r>
                    </m:e>
                    <m:e>
                      <m:r>
                        <w:rPr>
                          <w:rFonts w:ascii="Cambria Math" w:hAnsi="Cambria Math"/>
                          <w:sz w:val="20"/>
                        </w:rPr>
                        <m:t>naudos gavėjų skaičius</m:t>
                      </m:r>
                    </m:e>
                  </m:eqArr>
                </m:num>
                <m:den>
                  <m:eqArr>
                    <m:eqArrPr>
                      <m:ctrlPr>
                        <w:rPr>
                          <w:rFonts w:ascii="Cambria Math" w:hAnsi="Cambria Math"/>
                          <w:bCs/>
                          <w:i/>
                          <w:iCs/>
                          <w:sz w:val="20"/>
                        </w:rPr>
                      </m:ctrlPr>
                    </m:eqArrPr>
                    <m:e>
                      <m:r>
                        <w:rPr>
                          <w:rFonts w:ascii="Cambria Math" w:hAnsi="Cambria Math"/>
                          <w:sz w:val="20"/>
                        </w:rPr>
                        <m:t xml:space="preserve">Didžiausias pagal veiksmą gautų projektinių </m:t>
                      </m:r>
                    </m:e>
                    <m:e>
                      <m:r>
                        <w:rPr>
                          <w:rFonts w:ascii="Cambria Math" w:hAnsi="Cambria Math"/>
                          <w:sz w:val="20"/>
                        </w:rPr>
                        <m:t>pasiūlymų naudos gavėjų skaičius</m:t>
                      </m:r>
                    </m:e>
                  </m:eqArr>
                </m:den>
              </m:f>
              <m:r>
                <w:rPr>
                  <w:rFonts w:ascii="Cambria Math" w:hAnsi="Cambria Math"/>
                  <w:sz w:val="20"/>
                </w:rPr>
                <m:t>*15</m:t>
              </m:r>
            </m:oMath>
            <w:r w:rsidRPr="00F74FCB">
              <w:rPr>
                <w:bCs/>
                <w:i/>
                <w:iCs/>
                <w:sz w:val="20"/>
              </w:rPr>
              <w:t xml:space="preserve"> </w:t>
            </w:r>
          </w:p>
        </w:tc>
        <w:tc>
          <w:tcPr>
            <w:tcW w:w="1418" w:type="dxa"/>
            <w:tcBorders>
              <w:top w:val="single" w:sz="4" w:space="0" w:color="auto"/>
              <w:left w:val="single" w:sz="4" w:space="0" w:color="auto"/>
              <w:bottom w:val="single" w:sz="4" w:space="0" w:color="auto"/>
              <w:right w:val="single" w:sz="4" w:space="0" w:color="auto"/>
            </w:tcBorders>
          </w:tcPr>
          <w:p w:rsidR="00A26CFE" w:rsidRPr="00F74FCB" w:rsidRDefault="00A26CFE" w:rsidP="00A26CFE">
            <w:pPr>
              <w:suppressAutoHyphens/>
              <w:jc w:val="both"/>
              <w:textAlignment w:val="center"/>
              <w:rPr>
                <w:lang w:eastAsia="lt-LT"/>
              </w:rPr>
            </w:pPr>
            <w:r w:rsidRPr="00F74FCB">
              <w:rPr>
                <w:lang w:eastAsia="lt-LT"/>
              </w:rPr>
              <w:t>15</w:t>
            </w:r>
          </w:p>
        </w:tc>
      </w:tr>
      <w:tr w:rsidR="00A26CFE" w:rsidRPr="00F74FCB" w:rsidTr="00996EED">
        <w:trPr>
          <w:trHeight w:val="276"/>
        </w:trPr>
        <w:tc>
          <w:tcPr>
            <w:tcW w:w="704" w:type="dxa"/>
            <w:tcBorders>
              <w:top w:val="single" w:sz="4" w:space="0" w:color="auto"/>
              <w:left w:val="single" w:sz="4" w:space="0" w:color="auto"/>
              <w:bottom w:val="single" w:sz="4" w:space="0" w:color="auto"/>
              <w:right w:val="single" w:sz="4" w:space="0" w:color="auto"/>
            </w:tcBorders>
          </w:tcPr>
          <w:p w:rsidR="00A26CFE" w:rsidRPr="00F74FCB" w:rsidRDefault="00A26CFE" w:rsidP="00A26CFE">
            <w:pPr>
              <w:rPr>
                <w:szCs w:val="24"/>
                <w:lang w:eastAsia="lt-LT"/>
              </w:rPr>
            </w:pPr>
            <w:r w:rsidRPr="00F74FCB">
              <w:rPr>
                <w:szCs w:val="24"/>
                <w:lang w:eastAsia="lt-LT"/>
              </w:rPr>
              <w:t>3.</w:t>
            </w:r>
          </w:p>
        </w:tc>
        <w:tc>
          <w:tcPr>
            <w:tcW w:w="3402" w:type="dxa"/>
            <w:tcBorders>
              <w:top w:val="single" w:sz="4" w:space="0" w:color="auto"/>
              <w:left w:val="single" w:sz="4" w:space="0" w:color="auto"/>
              <w:bottom w:val="single" w:sz="4" w:space="0" w:color="auto"/>
              <w:right w:val="single" w:sz="4" w:space="0" w:color="auto"/>
            </w:tcBorders>
          </w:tcPr>
          <w:p w:rsidR="00A26CFE" w:rsidRPr="00F74FCB" w:rsidRDefault="00A26CFE" w:rsidP="00A26CFE">
            <w:pPr>
              <w:suppressAutoHyphens/>
              <w:textAlignment w:val="center"/>
            </w:pPr>
            <w:r w:rsidRPr="00F74FCB">
              <w:t>Efektyvus turimų išteklių panaudojimas</w:t>
            </w:r>
          </w:p>
        </w:tc>
        <w:tc>
          <w:tcPr>
            <w:tcW w:w="3969" w:type="dxa"/>
            <w:tcBorders>
              <w:top w:val="single" w:sz="4" w:space="0" w:color="auto"/>
              <w:left w:val="single" w:sz="4" w:space="0" w:color="auto"/>
              <w:bottom w:val="single" w:sz="4" w:space="0" w:color="auto"/>
              <w:right w:val="single" w:sz="4" w:space="0" w:color="auto"/>
            </w:tcBorders>
          </w:tcPr>
          <w:p w:rsidR="00A26CFE" w:rsidRPr="00F74FCB" w:rsidRDefault="00A26CFE" w:rsidP="00A26CFE">
            <w:pPr>
              <w:spacing w:line="256" w:lineRule="auto"/>
              <w:jc w:val="both"/>
              <w:rPr>
                <w:b/>
                <w:i/>
                <w:iCs/>
              </w:rPr>
            </w:pPr>
            <w:r w:rsidRPr="00F74FCB">
              <w:rPr>
                <w:bCs/>
                <w:i/>
                <w:iCs/>
                <w:sz w:val="20"/>
              </w:rPr>
              <w:t>Suteikiama 15 balų, jei projektiniame pasiūlyme numatyta įtraukti turimus išteklius (ilgalaikį ir trumpalaikį turtą)</w:t>
            </w:r>
          </w:p>
        </w:tc>
        <w:tc>
          <w:tcPr>
            <w:tcW w:w="1418" w:type="dxa"/>
            <w:tcBorders>
              <w:top w:val="single" w:sz="4" w:space="0" w:color="auto"/>
              <w:left w:val="single" w:sz="4" w:space="0" w:color="auto"/>
              <w:bottom w:val="single" w:sz="4" w:space="0" w:color="auto"/>
              <w:right w:val="single" w:sz="4" w:space="0" w:color="auto"/>
            </w:tcBorders>
          </w:tcPr>
          <w:p w:rsidR="00A26CFE" w:rsidRPr="00F74FCB" w:rsidRDefault="00A26CFE" w:rsidP="00A26CFE">
            <w:pPr>
              <w:suppressAutoHyphens/>
              <w:jc w:val="both"/>
              <w:textAlignment w:val="center"/>
              <w:rPr>
                <w:lang w:eastAsia="lt-LT"/>
              </w:rPr>
            </w:pPr>
            <w:r w:rsidRPr="00F74FCB">
              <w:rPr>
                <w:lang w:eastAsia="lt-LT"/>
              </w:rPr>
              <w:t>15</w:t>
            </w:r>
          </w:p>
        </w:tc>
      </w:tr>
      <w:tr w:rsidR="00A26CFE" w:rsidRPr="00F74FCB" w:rsidTr="00996EED">
        <w:trPr>
          <w:trHeight w:val="276"/>
        </w:trPr>
        <w:tc>
          <w:tcPr>
            <w:tcW w:w="704" w:type="dxa"/>
            <w:tcBorders>
              <w:top w:val="single" w:sz="4" w:space="0" w:color="auto"/>
              <w:left w:val="single" w:sz="4" w:space="0" w:color="auto"/>
              <w:bottom w:val="single" w:sz="4" w:space="0" w:color="auto"/>
              <w:right w:val="single" w:sz="4" w:space="0" w:color="auto"/>
            </w:tcBorders>
          </w:tcPr>
          <w:p w:rsidR="00A26CFE" w:rsidRPr="00F74FCB" w:rsidRDefault="00A26CFE" w:rsidP="00A26CFE">
            <w:pPr>
              <w:rPr>
                <w:szCs w:val="24"/>
                <w:lang w:eastAsia="lt-LT"/>
              </w:rPr>
            </w:pPr>
            <w:r w:rsidRPr="00F74FCB">
              <w:rPr>
                <w:szCs w:val="24"/>
                <w:lang w:eastAsia="lt-LT"/>
              </w:rPr>
              <w:t>4.</w:t>
            </w:r>
          </w:p>
        </w:tc>
        <w:tc>
          <w:tcPr>
            <w:tcW w:w="3402" w:type="dxa"/>
            <w:tcBorders>
              <w:top w:val="single" w:sz="4" w:space="0" w:color="auto"/>
              <w:left w:val="single" w:sz="4" w:space="0" w:color="auto"/>
              <w:bottom w:val="single" w:sz="4" w:space="0" w:color="auto"/>
              <w:right w:val="single" w:sz="4" w:space="0" w:color="auto"/>
            </w:tcBorders>
          </w:tcPr>
          <w:p w:rsidR="00A26CFE" w:rsidRPr="00F74FCB" w:rsidRDefault="00A26CFE" w:rsidP="00A26CFE">
            <w:pPr>
              <w:suppressAutoHyphens/>
              <w:textAlignment w:val="center"/>
            </w:pPr>
            <w:r w:rsidRPr="00F74FCB">
              <w:t>Savanorių įtraukimas į veiklos vykdymą</w:t>
            </w:r>
          </w:p>
        </w:tc>
        <w:tc>
          <w:tcPr>
            <w:tcW w:w="3969" w:type="dxa"/>
            <w:tcBorders>
              <w:top w:val="single" w:sz="4" w:space="0" w:color="auto"/>
              <w:left w:val="single" w:sz="4" w:space="0" w:color="auto"/>
              <w:bottom w:val="single" w:sz="4" w:space="0" w:color="auto"/>
              <w:right w:val="single" w:sz="4" w:space="0" w:color="auto"/>
            </w:tcBorders>
          </w:tcPr>
          <w:p w:rsidR="00A26CFE" w:rsidRPr="00F74FCB" w:rsidRDefault="00A26CFE" w:rsidP="00A26CFE">
            <w:pPr>
              <w:spacing w:line="256" w:lineRule="auto"/>
              <w:jc w:val="both"/>
              <w:rPr>
                <w:bCs/>
                <w:i/>
                <w:iCs/>
                <w:sz w:val="20"/>
              </w:rPr>
            </w:pPr>
            <w:r w:rsidRPr="00F74FCB">
              <w:rPr>
                <w:bCs/>
                <w:i/>
                <w:iCs/>
                <w:sz w:val="20"/>
              </w:rPr>
              <w:t>Skaičiuojamas proporcingumo būdu pagal kvietimo metu gautus projektinius pasiūlymus. Vertinama pagal formulę:</w:t>
            </w:r>
          </w:p>
          <w:p w:rsidR="00A26CFE" w:rsidRPr="00F74FCB" w:rsidRDefault="00A26CFE" w:rsidP="00A26CFE">
            <w:pPr>
              <w:spacing w:line="256" w:lineRule="auto"/>
              <w:jc w:val="both"/>
              <w:rPr>
                <w:b/>
                <w:i/>
                <w:iCs/>
              </w:rPr>
            </w:pPr>
            <m:oMathPara>
              <m:oMath>
                <m:f>
                  <m:fPr>
                    <m:ctrlPr>
                      <w:rPr>
                        <w:rFonts w:ascii="Cambria Math" w:hAnsi="Cambria Math"/>
                        <w:bCs/>
                        <w:i/>
                        <w:iCs/>
                        <w:sz w:val="16"/>
                        <w:szCs w:val="16"/>
                      </w:rPr>
                    </m:ctrlPr>
                  </m:fPr>
                  <m:num>
                    <m:eqArr>
                      <m:eqArrPr>
                        <m:ctrlPr>
                          <w:rPr>
                            <w:rFonts w:ascii="Cambria Math" w:hAnsi="Cambria Math"/>
                            <w:bCs/>
                            <w:i/>
                            <w:iCs/>
                            <w:sz w:val="16"/>
                            <w:szCs w:val="16"/>
                          </w:rPr>
                        </m:ctrlPr>
                      </m:eqArrPr>
                      <m:e>
                        <m:r>
                          <w:rPr>
                            <w:rFonts w:ascii="Cambria Math" w:hAnsi="Cambria Math"/>
                            <w:sz w:val="16"/>
                            <w:szCs w:val="16"/>
                          </w:rPr>
                          <m:t xml:space="preserve">Vertinamo projektinio pasiūlymo </m:t>
                        </m:r>
                      </m:e>
                      <m:e>
                        <m:r>
                          <w:rPr>
                            <w:rFonts w:ascii="Cambria Math" w:hAnsi="Cambria Math"/>
                            <w:sz w:val="16"/>
                            <w:szCs w:val="16"/>
                          </w:rPr>
                          <m:t>nurodytas savanorių skaičius</m:t>
                        </m:r>
                      </m:e>
                    </m:eqArr>
                  </m:num>
                  <m:den>
                    <m:eqArr>
                      <m:eqArrPr>
                        <m:ctrlPr>
                          <w:rPr>
                            <w:rFonts w:ascii="Cambria Math" w:hAnsi="Cambria Math"/>
                            <w:bCs/>
                            <w:i/>
                            <w:iCs/>
                            <w:sz w:val="16"/>
                            <w:szCs w:val="16"/>
                          </w:rPr>
                        </m:ctrlPr>
                      </m:eqArrPr>
                      <m:e>
                        <m:r>
                          <w:rPr>
                            <w:rFonts w:ascii="Cambria Math" w:hAnsi="Cambria Math"/>
                            <w:sz w:val="16"/>
                            <w:szCs w:val="16"/>
                          </w:rPr>
                          <m:t xml:space="preserve">Didžiausias pagal veiksmą gautų projektinių </m:t>
                        </m:r>
                      </m:e>
                      <m:e>
                        <m:r>
                          <w:rPr>
                            <w:rFonts w:ascii="Cambria Math" w:hAnsi="Cambria Math"/>
                            <w:sz w:val="16"/>
                            <w:szCs w:val="16"/>
                          </w:rPr>
                          <m:t>pasiūlymų nurdytas savanorių skaičius</m:t>
                        </m:r>
                      </m:e>
                    </m:eqArr>
                  </m:den>
                </m:f>
                <m:r>
                  <w:rPr>
                    <w:rFonts w:ascii="Cambria Math" w:hAnsi="Cambria Math"/>
                    <w:sz w:val="16"/>
                    <w:szCs w:val="16"/>
                  </w:rPr>
                  <m:t>*20</m:t>
                </m:r>
              </m:oMath>
            </m:oMathPara>
          </w:p>
        </w:tc>
        <w:tc>
          <w:tcPr>
            <w:tcW w:w="1418" w:type="dxa"/>
            <w:tcBorders>
              <w:top w:val="single" w:sz="4" w:space="0" w:color="auto"/>
              <w:left w:val="single" w:sz="4" w:space="0" w:color="auto"/>
              <w:bottom w:val="single" w:sz="4" w:space="0" w:color="auto"/>
              <w:right w:val="single" w:sz="4" w:space="0" w:color="auto"/>
            </w:tcBorders>
          </w:tcPr>
          <w:p w:rsidR="00A26CFE" w:rsidRPr="00F74FCB" w:rsidRDefault="00A26CFE" w:rsidP="00A26CFE">
            <w:pPr>
              <w:suppressAutoHyphens/>
              <w:jc w:val="both"/>
              <w:textAlignment w:val="center"/>
              <w:rPr>
                <w:lang w:eastAsia="lt-LT"/>
              </w:rPr>
            </w:pPr>
            <w:r w:rsidRPr="00F74FCB">
              <w:rPr>
                <w:lang w:eastAsia="lt-LT"/>
              </w:rPr>
              <w:lastRenderedPageBreak/>
              <w:t>20</w:t>
            </w:r>
          </w:p>
        </w:tc>
      </w:tr>
      <w:tr w:rsidR="00A26CFE" w:rsidRPr="00F74FCB" w:rsidTr="00A57279">
        <w:trPr>
          <w:trHeight w:val="276"/>
        </w:trPr>
        <w:tc>
          <w:tcPr>
            <w:tcW w:w="9493" w:type="dxa"/>
            <w:gridSpan w:val="4"/>
            <w:tcBorders>
              <w:top w:val="single" w:sz="4" w:space="0" w:color="auto"/>
              <w:left w:val="single" w:sz="4" w:space="0" w:color="auto"/>
              <w:bottom w:val="single" w:sz="4" w:space="0" w:color="auto"/>
              <w:right w:val="single" w:sz="4" w:space="0" w:color="auto"/>
            </w:tcBorders>
          </w:tcPr>
          <w:p w:rsidR="00A26CFE" w:rsidRPr="00F74FCB" w:rsidRDefault="00C57B83" w:rsidP="00C57B83">
            <w:pPr>
              <w:suppressAutoHyphens/>
              <w:jc w:val="center"/>
              <w:textAlignment w:val="center"/>
              <w:rPr>
                <w:b/>
                <w:i/>
                <w:lang w:eastAsia="lt-LT"/>
              </w:rPr>
            </w:pPr>
            <w:r w:rsidRPr="00F74FCB">
              <w:rPr>
                <w:b/>
                <w:i/>
                <w:lang w:eastAsia="lt-LT"/>
              </w:rPr>
              <w:t>1.1.2. Veiksmas: Bendrųjų socialinių paslaugų teikimas skatinant pabėgėlių socialinę integraciją Lazdijų mieste</w:t>
            </w:r>
          </w:p>
        </w:tc>
      </w:tr>
      <w:tr w:rsidR="00C57B83" w:rsidRPr="00F74FCB" w:rsidTr="00996EED">
        <w:trPr>
          <w:trHeight w:val="276"/>
        </w:trPr>
        <w:tc>
          <w:tcPr>
            <w:tcW w:w="704" w:type="dxa"/>
            <w:tcBorders>
              <w:top w:val="single" w:sz="4" w:space="0" w:color="auto"/>
              <w:left w:val="single" w:sz="4" w:space="0" w:color="auto"/>
              <w:bottom w:val="single" w:sz="4" w:space="0" w:color="auto"/>
              <w:right w:val="single" w:sz="4" w:space="0" w:color="auto"/>
            </w:tcBorders>
          </w:tcPr>
          <w:p w:rsidR="00C57B83" w:rsidRPr="00F74FCB" w:rsidRDefault="00C57B83" w:rsidP="00C57B83">
            <w:pPr>
              <w:rPr>
                <w:szCs w:val="24"/>
                <w:lang w:eastAsia="lt-LT"/>
              </w:rPr>
            </w:pPr>
            <w:r w:rsidRPr="00F74FCB">
              <w:rPr>
                <w:szCs w:val="24"/>
                <w:lang w:eastAsia="lt-LT"/>
              </w:rPr>
              <w:t>5.</w:t>
            </w:r>
          </w:p>
        </w:tc>
        <w:tc>
          <w:tcPr>
            <w:tcW w:w="3402" w:type="dxa"/>
            <w:tcBorders>
              <w:top w:val="single" w:sz="4" w:space="0" w:color="auto"/>
              <w:left w:val="single" w:sz="4" w:space="0" w:color="auto"/>
              <w:bottom w:val="single" w:sz="4" w:space="0" w:color="auto"/>
              <w:right w:val="single" w:sz="4" w:space="0" w:color="auto"/>
            </w:tcBorders>
          </w:tcPr>
          <w:p w:rsidR="00C57B83" w:rsidRPr="00F74FCB" w:rsidRDefault="00C57B83" w:rsidP="00C57B83">
            <w:pPr>
              <w:suppressAutoHyphens/>
              <w:textAlignment w:val="center"/>
              <w:rPr>
                <w:lang w:eastAsia="lt-LT"/>
              </w:rPr>
            </w:pPr>
            <w:r w:rsidRPr="00F74FCB">
              <w:t>Naudos gavėjų skaičius</w:t>
            </w:r>
          </w:p>
        </w:tc>
        <w:tc>
          <w:tcPr>
            <w:tcW w:w="3969" w:type="dxa"/>
            <w:tcBorders>
              <w:top w:val="single" w:sz="4" w:space="0" w:color="auto"/>
              <w:left w:val="single" w:sz="4" w:space="0" w:color="auto"/>
              <w:bottom w:val="single" w:sz="4" w:space="0" w:color="auto"/>
              <w:right w:val="single" w:sz="4" w:space="0" w:color="auto"/>
            </w:tcBorders>
          </w:tcPr>
          <w:p w:rsidR="00C57B83" w:rsidRPr="00F74FCB" w:rsidRDefault="00C57B83" w:rsidP="00C57B83">
            <w:pPr>
              <w:spacing w:line="256" w:lineRule="auto"/>
              <w:jc w:val="both"/>
              <w:rPr>
                <w:bCs/>
                <w:i/>
                <w:iCs/>
                <w:sz w:val="20"/>
              </w:rPr>
            </w:pPr>
            <w:r w:rsidRPr="00F74FCB">
              <w:rPr>
                <w:bCs/>
                <w:i/>
                <w:iCs/>
                <w:sz w:val="20"/>
              </w:rPr>
              <w:t>Skaičiuojamas proporcingumo būdu pagal kvietimo metu gautus projektinius pasiūlymus. Vertinama pagal formulę:</w:t>
            </w:r>
          </w:p>
          <w:p w:rsidR="00C57B83" w:rsidRPr="00F74FCB" w:rsidRDefault="00C57B83" w:rsidP="00C57B83">
            <w:pPr>
              <w:spacing w:line="256" w:lineRule="auto"/>
              <w:jc w:val="both"/>
              <w:rPr>
                <w:bCs/>
                <w:i/>
                <w:iCs/>
              </w:rPr>
            </w:pPr>
            <m:oMath>
              <m:f>
                <m:fPr>
                  <m:ctrlPr>
                    <w:rPr>
                      <w:rFonts w:ascii="Cambria Math" w:hAnsi="Cambria Math"/>
                      <w:bCs/>
                      <w:i/>
                      <w:iCs/>
                      <w:sz w:val="20"/>
                    </w:rPr>
                  </m:ctrlPr>
                </m:fPr>
                <m:num>
                  <m:eqArr>
                    <m:eqArrPr>
                      <m:ctrlPr>
                        <w:rPr>
                          <w:rFonts w:ascii="Cambria Math" w:hAnsi="Cambria Math"/>
                          <w:bCs/>
                          <w:i/>
                          <w:iCs/>
                          <w:sz w:val="20"/>
                        </w:rPr>
                      </m:ctrlPr>
                    </m:eqArrPr>
                    <m:e>
                      <m:r>
                        <w:rPr>
                          <w:rFonts w:ascii="Cambria Math" w:hAnsi="Cambria Math"/>
                          <w:sz w:val="20"/>
                        </w:rPr>
                        <m:t xml:space="preserve">Vertinamo projektinio pasiūlymo </m:t>
                      </m:r>
                    </m:e>
                    <m:e>
                      <m:r>
                        <w:rPr>
                          <w:rFonts w:ascii="Cambria Math" w:hAnsi="Cambria Math"/>
                          <w:sz w:val="20"/>
                        </w:rPr>
                        <m:t>naudos gavėjų skaičius</m:t>
                      </m:r>
                    </m:e>
                  </m:eqArr>
                </m:num>
                <m:den>
                  <m:eqArr>
                    <m:eqArrPr>
                      <m:ctrlPr>
                        <w:rPr>
                          <w:rFonts w:ascii="Cambria Math" w:hAnsi="Cambria Math"/>
                          <w:bCs/>
                          <w:i/>
                          <w:iCs/>
                          <w:sz w:val="20"/>
                        </w:rPr>
                      </m:ctrlPr>
                    </m:eqArrPr>
                    <m:e>
                      <m:r>
                        <w:rPr>
                          <w:rFonts w:ascii="Cambria Math" w:hAnsi="Cambria Math"/>
                          <w:sz w:val="20"/>
                        </w:rPr>
                        <m:t xml:space="preserve">Didžiausias pagal veiksmą gautų projektinių </m:t>
                      </m:r>
                    </m:e>
                    <m:e>
                      <m:r>
                        <w:rPr>
                          <w:rFonts w:ascii="Cambria Math" w:hAnsi="Cambria Math"/>
                          <w:sz w:val="20"/>
                        </w:rPr>
                        <m:t>pasiūlymų naudos gavėjų skaičius</m:t>
                      </m:r>
                    </m:e>
                  </m:eqArr>
                </m:den>
              </m:f>
              <m:r>
                <w:rPr>
                  <w:rFonts w:ascii="Cambria Math" w:hAnsi="Cambria Math"/>
                  <w:sz w:val="20"/>
                </w:rPr>
                <m:t>*15</m:t>
              </m:r>
            </m:oMath>
            <w:r w:rsidRPr="00F74FCB">
              <w:rPr>
                <w:bCs/>
                <w:i/>
                <w:iCs/>
                <w:sz w:val="20"/>
              </w:rPr>
              <w:t xml:space="preserve"> </w:t>
            </w:r>
          </w:p>
        </w:tc>
        <w:tc>
          <w:tcPr>
            <w:tcW w:w="1418" w:type="dxa"/>
            <w:tcBorders>
              <w:top w:val="single" w:sz="4" w:space="0" w:color="auto"/>
              <w:left w:val="single" w:sz="4" w:space="0" w:color="auto"/>
              <w:bottom w:val="single" w:sz="4" w:space="0" w:color="auto"/>
              <w:right w:val="single" w:sz="4" w:space="0" w:color="auto"/>
            </w:tcBorders>
          </w:tcPr>
          <w:p w:rsidR="00C57B83" w:rsidRPr="00F74FCB" w:rsidRDefault="00C57B83" w:rsidP="00C57B83">
            <w:pPr>
              <w:suppressAutoHyphens/>
              <w:jc w:val="both"/>
              <w:textAlignment w:val="center"/>
              <w:rPr>
                <w:szCs w:val="24"/>
                <w:lang w:eastAsia="lt-LT"/>
              </w:rPr>
            </w:pPr>
            <w:r w:rsidRPr="00F74FCB">
              <w:rPr>
                <w:szCs w:val="24"/>
                <w:lang w:eastAsia="lt-LT"/>
              </w:rPr>
              <w:t>15</w:t>
            </w:r>
          </w:p>
        </w:tc>
      </w:tr>
      <w:tr w:rsidR="00C57B83" w:rsidRPr="00F74FCB" w:rsidTr="00996EED">
        <w:trPr>
          <w:trHeight w:val="276"/>
        </w:trPr>
        <w:tc>
          <w:tcPr>
            <w:tcW w:w="704" w:type="dxa"/>
            <w:tcBorders>
              <w:top w:val="single" w:sz="4" w:space="0" w:color="auto"/>
              <w:left w:val="single" w:sz="4" w:space="0" w:color="auto"/>
              <w:bottom w:val="single" w:sz="4" w:space="0" w:color="auto"/>
              <w:right w:val="single" w:sz="4" w:space="0" w:color="auto"/>
            </w:tcBorders>
          </w:tcPr>
          <w:p w:rsidR="00C57B83" w:rsidRPr="00F74FCB" w:rsidRDefault="00C57B83" w:rsidP="00C57B83">
            <w:pPr>
              <w:jc w:val="both"/>
              <w:rPr>
                <w:color w:val="000000"/>
                <w:szCs w:val="24"/>
              </w:rPr>
            </w:pPr>
            <w:r w:rsidRPr="00F74FCB">
              <w:rPr>
                <w:color w:val="000000"/>
                <w:szCs w:val="24"/>
              </w:rPr>
              <w:t>6.</w:t>
            </w:r>
          </w:p>
        </w:tc>
        <w:tc>
          <w:tcPr>
            <w:tcW w:w="3402" w:type="dxa"/>
            <w:tcBorders>
              <w:top w:val="single" w:sz="4" w:space="0" w:color="auto"/>
              <w:left w:val="single" w:sz="4" w:space="0" w:color="auto"/>
              <w:bottom w:val="single" w:sz="4" w:space="0" w:color="auto"/>
              <w:right w:val="single" w:sz="4" w:space="0" w:color="auto"/>
            </w:tcBorders>
          </w:tcPr>
          <w:p w:rsidR="00C57B83" w:rsidRPr="00F74FCB" w:rsidRDefault="00C57B83" w:rsidP="00C57B83">
            <w:pPr>
              <w:suppressAutoHyphens/>
              <w:textAlignment w:val="center"/>
            </w:pPr>
            <w:r w:rsidRPr="00F74FCB">
              <w:t>Efektyvus turimų išteklių panaudojimas</w:t>
            </w:r>
          </w:p>
        </w:tc>
        <w:tc>
          <w:tcPr>
            <w:tcW w:w="3969" w:type="dxa"/>
            <w:tcBorders>
              <w:top w:val="single" w:sz="4" w:space="0" w:color="auto"/>
              <w:left w:val="single" w:sz="4" w:space="0" w:color="auto"/>
              <w:bottom w:val="single" w:sz="4" w:space="0" w:color="auto"/>
              <w:right w:val="single" w:sz="4" w:space="0" w:color="auto"/>
            </w:tcBorders>
          </w:tcPr>
          <w:p w:rsidR="00C57B83" w:rsidRPr="00F74FCB" w:rsidRDefault="00C57B83" w:rsidP="00C57B83">
            <w:pPr>
              <w:spacing w:line="256" w:lineRule="auto"/>
              <w:jc w:val="both"/>
              <w:rPr>
                <w:b/>
                <w:i/>
                <w:iCs/>
              </w:rPr>
            </w:pPr>
            <w:r w:rsidRPr="00F74FCB">
              <w:rPr>
                <w:bCs/>
                <w:i/>
                <w:iCs/>
                <w:sz w:val="20"/>
              </w:rPr>
              <w:t>Suteikiama 15 balų, jei projektiniame pasiūlyme numatyta įtraukti turimus išteklius (ilgalaikį ir trumpalaikį turtą)</w:t>
            </w:r>
          </w:p>
        </w:tc>
        <w:tc>
          <w:tcPr>
            <w:tcW w:w="1418" w:type="dxa"/>
            <w:tcBorders>
              <w:top w:val="single" w:sz="4" w:space="0" w:color="auto"/>
              <w:left w:val="single" w:sz="4" w:space="0" w:color="auto"/>
              <w:bottom w:val="single" w:sz="4" w:space="0" w:color="auto"/>
              <w:right w:val="single" w:sz="4" w:space="0" w:color="auto"/>
            </w:tcBorders>
          </w:tcPr>
          <w:p w:rsidR="00C57B83" w:rsidRPr="00F74FCB" w:rsidRDefault="00C57B83" w:rsidP="00C57B83">
            <w:pPr>
              <w:suppressAutoHyphens/>
              <w:jc w:val="both"/>
              <w:textAlignment w:val="center"/>
              <w:rPr>
                <w:szCs w:val="24"/>
                <w:lang w:eastAsia="lt-LT"/>
              </w:rPr>
            </w:pPr>
            <w:r w:rsidRPr="00F74FCB">
              <w:rPr>
                <w:szCs w:val="24"/>
                <w:lang w:eastAsia="lt-LT"/>
              </w:rPr>
              <w:t>15</w:t>
            </w:r>
          </w:p>
        </w:tc>
      </w:tr>
      <w:tr w:rsidR="00C57B83" w:rsidRPr="00F74FCB" w:rsidTr="00996EED">
        <w:trPr>
          <w:trHeight w:val="276"/>
        </w:trPr>
        <w:tc>
          <w:tcPr>
            <w:tcW w:w="704" w:type="dxa"/>
            <w:tcBorders>
              <w:top w:val="single" w:sz="4" w:space="0" w:color="auto"/>
              <w:left w:val="single" w:sz="4" w:space="0" w:color="auto"/>
              <w:bottom w:val="single" w:sz="4" w:space="0" w:color="auto"/>
              <w:right w:val="single" w:sz="4" w:space="0" w:color="auto"/>
            </w:tcBorders>
          </w:tcPr>
          <w:p w:rsidR="00C57B83" w:rsidRPr="00F74FCB" w:rsidRDefault="00C57B83" w:rsidP="00C57B83">
            <w:pPr>
              <w:jc w:val="both"/>
              <w:rPr>
                <w:color w:val="000000"/>
                <w:szCs w:val="24"/>
              </w:rPr>
            </w:pPr>
            <w:r w:rsidRPr="00F74FCB">
              <w:rPr>
                <w:color w:val="000000"/>
                <w:szCs w:val="24"/>
              </w:rPr>
              <w:t>7.</w:t>
            </w:r>
          </w:p>
        </w:tc>
        <w:tc>
          <w:tcPr>
            <w:tcW w:w="3402" w:type="dxa"/>
            <w:tcBorders>
              <w:top w:val="single" w:sz="4" w:space="0" w:color="auto"/>
              <w:left w:val="single" w:sz="4" w:space="0" w:color="auto"/>
              <w:bottom w:val="single" w:sz="4" w:space="0" w:color="auto"/>
              <w:right w:val="single" w:sz="4" w:space="0" w:color="auto"/>
            </w:tcBorders>
          </w:tcPr>
          <w:p w:rsidR="00C57B83" w:rsidRPr="00F74FCB" w:rsidRDefault="00C57B83" w:rsidP="00C57B83">
            <w:pPr>
              <w:suppressAutoHyphens/>
              <w:textAlignment w:val="center"/>
            </w:pPr>
            <w:r w:rsidRPr="00F74FCB">
              <w:t>Savanorių įtraukimas į veiklos vykdymą</w:t>
            </w:r>
          </w:p>
        </w:tc>
        <w:tc>
          <w:tcPr>
            <w:tcW w:w="3969" w:type="dxa"/>
            <w:tcBorders>
              <w:top w:val="single" w:sz="4" w:space="0" w:color="auto"/>
              <w:left w:val="single" w:sz="4" w:space="0" w:color="auto"/>
              <w:bottom w:val="single" w:sz="4" w:space="0" w:color="auto"/>
              <w:right w:val="single" w:sz="4" w:space="0" w:color="auto"/>
            </w:tcBorders>
          </w:tcPr>
          <w:p w:rsidR="00C57B83" w:rsidRPr="00F74FCB" w:rsidRDefault="00C57B83" w:rsidP="00C57B83">
            <w:pPr>
              <w:spacing w:line="256" w:lineRule="auto"/>
              <w:jc w:val="both"/>
              <w:rPr>
                <w:bCs/>
                <w:i/>
                <w:iCs/>
                <w:sz w:val="20"/>
              </w:rPr>
            </w:pPr>
            <w:r w:rsidRPr="00F74FCB">
              <w:rPr>
                <w:bCs/>
                <w:i/>
                <w:iCs/>
                <w:sz w:val="20"/>
              </w:rPr>
              <w:t>Skaičiuojamas proporcingumo būdu pagal kvietimo metu gautus projektinius pasiūlymus. Vertinama pagal formulę:</w:t>
            </w:r>
          </w:p>
          <w:p w:rsidR="00C57B83" w:rsidRPr="00F74FCB" w:rsidRDefault="00C57B83" w:rsidP="00C57B83">
            <w:pPr>
              <w:spacing w:line="256" w:lineRule="auto"/>
              <w:jc w:val="both"/>
              <w:rPr>
                <w:b/>
                <w:i/>
                <w:iCs/>
              </w:rPr>
            </w:pPr>
            <m:oMathPara>
              <m:oMath>
                <m:f>
                  <m:fPr>
                    <m:ctrlPr>
                      <w:rPr>
                        <w:rFonts w:ascii="Cambria Math" w:hAnsi="Cambria Math"/>
                        <w:bCs/>
                        <w:i/>
                        <w:iCs/>
                        <w:sz w:val="16"/>
                        <w:szCs w:val="16"/>
                      </w:rPr>
                    </m:ctrlPr>
                  </m:fPr>
                  <m:num>
                    <m:eqArr>
                      <m:eqArrPr>
                        <m:ctrlPr>
                          <w:rPr>
                            <w:rFonts w:ascii="Cambria Math" w:hAnsi="Cambria Math"/>
                            <w:bCs/>
                            <w:i/>
                            <w:iCs/>
                            <w:sz w:val="16"/>
                            <w:szCs w:val="16"/>
                          </w:rPr>
                        </m:ctrlPr>
                      </m:eqArrPr>
                      <m:e>
                        <m:r>
                          <w:rPr>
                            <w:rFonts w:ascii="Cambria Math" w:hAnsi="Cambria Math"/>
                            <w:sz w:val="16"/>
                            <w:szCs w:val="16"/>
                          </w:rPr>
                          <m:t xml:space="preserve">Vertinamo projektinio pasiūlymo </m:t>
                        </m:r>
                      </m:e>
                      <m:e>
                        <m:r>
                          <w:rPr>
                            <w:rFonts w:ascii="Cambria Math" w:hAnsi="Cambria Math"/>
                            <w:sz w:val="16"/>
                            <w:szCs w:val="16"/>
                          </w:rPr>
                          <m:t>nurodytas savanorių skaičius</m:t>
                        </m:r>
                      </m:e>
                    </m:eqArr>
                  </m:num>
                  <m:den>
                    <m:eqArr>
                      <m:eqArrPr>
                        <m:ctrlPr>
                          <w:rPr>
                            <w:rFonts w:ascii="Cambria Math" w:hAnsi="Cambria Math"/>
                            <w:bCs/>
                            <w:i/>
                            <w:iCs/>
                            <w:sz w:val="16"/>
                            <w:szCs w:val="16"/>
                          </w:rPr>
                        </m:ctrlPr>
                      </m:eqArrPr>
                      <m:e>
                        <m:r>
                          <w:rPr>
                            <w:rFonts w:ascii="Cambria Math" w:hAnsi="Cambria Math"/>
                            <w:sz w:val="16"/>
                            <w:szCs w:val="16"/>
                          </w:rPr>
                          <m:t xml:space="preserve">Didžiausias pagal veiksmą gautų projektinių </m:t>
                        </m:r>
                      </m:e>
                      <m:e>
                        <m:r>
                          <w:rPr>
                            <w:rFonts w:ascii="Cambria Math" w:hAnsi="Cambria Math"/>
                            <w:sz w:val="16"/>
                            <w:szCs w:val="16"/>
                          </w:rPr>
                          <m:t>pasiūlymų nurdytas savanorių skaičius</m:t>
                        </m:r>
                      </m:e>
                    </m:eqArr>
                  </m:den>
                </m:f>
                <m:r>
                  <w:rPr>
                    <w:rFonts w:ascii="Cambria Math" w:hAnsi="Cambria Math"/>
                    <w:sz w:val="16"/>
                    <w:szCs w:val="16"/>
                  </w:rPr>
                  <m:t>*20</m:t>
                </m:r>
              </m:oMath>
            </m:oMathPara>
          </w:p>
        </w:tc>
        <w:tc>
          <w:tcPr>
            <w:tcW w:w="1418" w:type="dxa"/>
            <w:tcBorders>
              <w:top w:val="single" w:sz="4" w:space="0" w:color="auto"/>
              <w:left w:val="single" w:sz="4" w:space="0" w:color="auto"/>
              <w:bottom w:val="single" w:sz="4" w:space="0" w:color="auto"/>
              <w:right w:val="single" w:sz="4" w:space="0" w:color="auto"/>
            </w:tcBorders>
          </w:tcPr>
          <w:p w:rsidR="00C57B83" w:rsidRPr="00F74FCB" w:rsidRDefault="00C57B83" w:rsidP="00C57B83">
            <w:pPr>
              <w:suppressAutoHyphens/>
              <w:jc w:val="both"/>
              <w:textAlignment w:val="center"/>
              <w:rPr>
                <w:szCs w:val="24"/>
                <w:lang w:eastAsia="lt-LT"/>
              </w:rPr>
            </w:pPr>
            <w:r w:rsidRPr="00F74FCB">
              <w:rPr>
                <w:szCs w:val="24"/>
                <w:lang w:eastAsia="lt-LT"/>
              </w:rPr>
              <w:t>20</w:t>
            </w:r>
          </w:p>
        </w:tc>
      </w:tr>
      <w:tr w:rsidR="00C57B83" w:rsidRPr="00F74FCB" w:rsidTr="00326569">
        <w:trPr>
          <w:trHeight w:val="276"/>
        </w:trPr>
        <w:tc>
          <w:tcPr>
            <w:tcW w:w="9493" w:type="dxa"/>
            <w:gridSpan w:val="4"/>
            <w:tcBorders>
              <w:top w:val="single" w:sz="4" w:space="0" w:color="auto"/>
              <w:left w:val="single" w:sz="4" w:space="0" w:color="auto"/>
              <w:bottom w:val="single" w:sz="4" w:space="0" w:color="auto"/>
              <w:right w:val="single" w:sz="4" w:space="0" w:color="auto"/>
            </w:tcBorders>
          </w:tcPr>
          <w:p w:rsidR="00C57B83" w:rsidRPr="00F74FCB" w:rsidRDefault="00D5216E" w:rsidP="00D5216E">
            <w:pPr>
              <w:suppressAutoHyphens/>
              <w:jc w:val="center"/>
              <w:textAlignment w:val="center"/>
              <w:rPr>
                <w:i/>
                <w:szCs w:val="24"/>
                <w:lang w:eastAsia="lt-LT"/>
              </w:rPr>
            </w:pPr>
            <w:r w:rsidRPr="00F74FCB">
              <w:rPr>
                <w:b/>
                <w:i/>
                <w:szCs w:val="24"/>
                <w:lang w:eastAsia="lt-LT"/>
              </w:rPr>
              <w:t xml:space="preserve">2.1.1. Veiksmas: </w:t>
            </w:r>
            <w:r w:rsidRPr="00F74FCB">
              <w:rPr>
                <w:b/>
                <w:bCs/>
                <w:i/>
                <w:iCs/>
                <w:szCs w:val="24"/>
                <w:lang w:eastAsia="lt-LT"/>
              </w:rPr>
              <w:t>Naujų profesinių, praktinių ir kitų reikalingų įgūdžių įgijimas ir ugdymas darbo vietoje, savanoriškos veiklos skatinimas, profesinis orientavimas ir motyvavimas imtis aktyvios veiklos</w:t>
            </w:r>
          </w:p>
        </w:tc>
      </w:tr>
      <w:tr w:rsidR="00D5216E" w:rsidRPr="00F74FCB" w:rsidTr="00996EED">
        <w:trPr>
          <w:trHeight w:val="276"/>
        </w:trPr>
        <w:tc>
          <w:tcPr>
            <w:tcW w:w="704" w:type="dxa"/>
            <w:tcBorders>
              <w:top w:val="single" w:sz="4" w:space="0" w:color="auto"/>
              <w:left w:val="single" w:sz="4" w:space="0" w:color="auto"/>
              <w:bottom w:val="single" w:sz="4" w:space="0" w:color="auto"/>
              <w:right w:val="single" w:sz="4" w:space="0" w:color="auto"/>
            </w:tcBorders>
          </w:tcPr>
          <w:p w:rsidR="00D5216E" w:rsidRPr="00F74FCB" w:rsidRDefault="00D5216E" w:rsidP="00D5216E">
            <w:pPr>
              <w:jc w:val="both"/>
              <w:rPr>
                <w:color w:val="000000"/>
                <w:szCs w:val="24"/>
              </w:rPr>
            </w:pPr>
            <w:r w:rsidRPr="00F74FCB">
              <w:rPr>
                <w:color w:val="000000"/>
                <w:szCs w:val="24"/>
              </w:rPr>
              <w:t>8.</w:t>
            </w:r>
          </w:p>
        </w:tc>
        <w:tc>
          <w:tcPr>
            <w:tcW w:w="3402" w:type="dxa"/>
            <w:tcBorders>
              <w:top w:val="single" w:sz="4" w:space="0" w:color="auto"/>
              <w:left w:val="single" w:sz="4" w:space="0" w:color="auto"/>
              <w:bottom w:val="single" w:sz="4" w:space="0" w:color="auto"/>
              <w:right w:val="single" w:sz="4" w:space="0" w:color="auto"/>
            </w:tcBorders>
          </w:tcPr>
          <w:p w:rsidR="00D5216E" w:rsidRPr="00F74FCB" w:rsidRDefault="00D5216E" w:rsidP="00D5216E">
            <w:pPr>
              <w:suppressAutoHyphens/>
              <w:textAlignment w:val="center"/>
              <w:rPr>
                <w:lang w:eastAsia="lt-LT"/>
              </w:rPr>
            </w:pPr>
            <w:r w:rsidRPr="00F74FCB">
              <w:t>Naudos gavėjų skaičius</w:t>
            </w:r>
          </w:p>
        </w:tc>
        <w:tc>
          <w:tcPr>
            <w:tcW w:w="3969" w:type="dxa"/>
            <w:tcBorders>
              <w:top w:val="single" w:sz="4" w:space="0" w:color="auto"/>
              <w:left w:val="single" w:sz="4" w:space="0" w:color="auto"/>
              <w:bottom w:val="single" w:sz="4" w:space="0" w:color="auto"/>
              <w:right w:val="single" w:sz="4" w:space="0" w:color="auto"/>
            </w:tcBorders>
          </w:tcPr>
          <w:p w:rsidR="00D5216E" w:rsidRPr="00F74FCB" w:rsidRDefault="00D5216E" w:rsidP="00D5216E">
            <w:pPr>
              <w:spacing w:line="256" w:lineRule="auto"/>
              <w:jc w:val="both"/>
              <w:rPr>
                <w:bCs/>
                <w:i/>
                <w:iCs/>
                <w:sz w:val="20"/>
              </w:rPr>
            </w:pPr>
            <w:r w:rsidRPr="00F74FCB">
              <w:rPr>
                <w:bCs/>
                <w:i/>
                <w:iCs/>
                <w:sz w:val="20"/>
              </w:rPr>
              <w:t>Skaičiuojamas proporcingumo būdu pagal kvietimo metu gautus projektinius pasiūlymus. Vertinama pagal formulę:</w:t>
            </w:r>
          </w:p>
          <w:p w:rsidR="00D5216E" w:rsidRPr="00F74FCB" w:rsidRDefault="00D5216E" w:rsidP="00D5216E">
            <w:pPr>
              <w:spacing w:line="256" w:lineRule="auto"/>
              <w:jc w:val="both"/>
              <w:rPr>
                <w:bCs/>
                <w:i/>
                <w:iCs/>
              </w:rPr>
            </w:pPr>
            <m:oMath>
              <m:f>
                <m:fPr>
                  <m:ctrlPr>
                    <w:rPr>
                      <w:rFonts w:ascii="Cambria Math" w:hAnsi="Cambria Math"/>
                      <w:bCs/>
                      <w:i/>
                      <w:iCs/>
                      <w:sz w:val="20"/>
                    </w:rPr>
                  </m:ctrlPr>
                </m:fPr>
                <m:num>
                  <m:eqArr>
                    <m:eqArrPr>
                      <m:ctrlPr>
                        <w:rPr>
                          <w:rFonts w:ascii="Cambria Math" w:hAnsi="Cambria Math"/>
                          <w:bCs/>
                          <w:i/>
                          <w:iCs/>
                          <w:sz w:val="20"/>
                        </w:rPr>
                      </m:ctrlPr>
                    </m:eqArrPr>
                    <m:e>
                      <m:r>
                        <w:rPr>
                          <w:rFonts w:ascii="Cambria Math" w:hAnsi="Cambria Math"/>
                          <w:sz w:val="20"/>
                        </w:rPr>
                        <m:t xml:space="preserve">Vertinamo projektinio pasiūlymo </m:t>
                      </m:r>
                    </m:e>
                    <m:e>
                      <m:r>
                        <w:rPr>
                          <w:rFonts w:ascii="Cambria Math" w:hAnsi="Cambria Math"/>
                          <w:sz w:val="20"/>
                        </w:rPr>
                        <m:t>naudos gavėjų skaičius</m:t>
                      </m:r>
                    </m:e>
                  </m:eqArr>
                </m:num>
                <m:den>
                  <m:eqArr>
                    <m:eqArrPr>
                      <m:ctrlPr>
                        <w:rPr>
                          <w:rFonts w:ascii="Cambria Math" w:hAnsi="Cambria Math"/>
                          <w:bCs/>
                          <w:i/>
                          <w:iCs/>
                          <w:sz w:val="20"/>
                        </w:rPr>
                      </m:ctrlPr>
                    </m:eqArrPr>
                    <m:e>
                      <m:r>
                        <w:rPr>
                          <w:rFonts w:ascii="Cambria Math" w:hAnsi="Cambria Math"/>
                          <w:sz w:val="20"/>
                        </w:rPr>
                        <m:t xml:space="preserve">Didžiausias pagal veiksmą gautų projektinių </m:t>
                      </m:r>
                    </m:e>
                    <m:e>
                      <m:r>
                        <w:rPr>
                          <w:rFonts w:ascii="Cambria Math" w:hAnsi="Cambria Math"/>
                          <w:sz w:val="20"/>
                        </w:rPr>
                        <m:t>pasiūlymų naudos gavėjų skaičius</m:t>
                      </m:r>
                    </m:e>
                  </m:eqArr>
                </m:den>
              </m:f>
              <m:r>
                <w:rPr>
                  <w:rFonts w:ascii="Cambria Math" w:hAnsi="Cambria Math"/>
                  <w:sz w:val="20"/>
                </w:rPr>
                <m:t>*15</m:t>
              </m:r>
            </m:oMath>
            <w:r w:rsidRPr="00F74FCB">
              <w:rPr>
                <w:bCs/>
                <w:i/>
                <w:iCs/>
                <w:sz w:val="20"/>
              </w:rPr>
              <w:t xml:space="preserve"> </w:t>
            </w:r>
          </w:p>
        </w:tc>
        <w:tc>
          <w:tcPr>
            <w:tcW w:w="1418" w:type="dxa"/>
            <w:tcBorders>
              <w:top w:val="single" w:sz="4" w:space="0" w:color="auto"/>
              <w:left w:val="single" w:sz="4" w:space="0" w:color="auto"/>
              <w:bottom w:val="single" w:sz="4" w:space="0" w:color="auto"/>
              <w:right w:val="single" w:sz="4" w:space="0" w:color="auto"/>
            </w:tcBorders>
          </w:tcPr>
          <w:p w:rsidR="00D5216E" w:rsidRPr="00F74FCB" w:rsidRDefault="00D5216E" w:rsidP="00D5216E">
            <w:pPr>
              <w:suppressAutoHyphens/>
              <w:jc w:val="both"/>
              <w:textAlignment w:val="center"/>
              <w:rPr>
                <w:szCs w:val="24"/>
                <w:lang w:eastAsia="lt-LT"/>
              </w:rPr>
            </w:pPr>
            <w:r w:rsidRPr="00F74FCB">
              <w:rPr>
                <w:szCs w:val="24"/>
                <w:lang w:eastAsia="lt-LT"/>
              </w:rPr>
              <w:t>15</w:t>
            </w:r>
          </w:p>
        </w:tc>
      </w:tr>
      <w:tr w:rsidR="00D5216E" w:rsidRPr="00F74FCB" w:rsidTr="00996EED">
        <w:trPr>
          <w:trHeight w:val="276"/>
        </w:trPr>
        <w:tc>
          <w:tcPr>
            <w:tcW w:w="704" w:type="dxa"/>
            <w:tcBorders>
              <w:top w:val="single" w:sz="4" w:space="0" w:color="auto"/>
              <w:left w:val="single" w:sz="4" w:space="0" w:color="auto"/>
              <w:bottom w:val="single" w:sz="4" w:space="0" w:color="auto"/>
              <w:right w:val="single" w:sz="4" w:space="0" w:color="auto"/>
            </w:tcBorders>
          </w:tcPr>
          <w:p w:rsidR="00D5216E" w:rsidRPr="00F74FCB" w:rsidRDefault="00D5216E" w:rsidP="00D5216E">
            <w:pPr>
              <w:jc w:val="both"/>
              <w:rPr>
                <w:color w:val="000000"/>
                <w:szCs w:val="24"/>
              </w:rPr>
            </w:pPr>
            <w:r w:rsidRPr="00F74FCB">
              <w:rPr>
                <w:color w:val="000000"/>
                <w:szCs w:val="24"/>
              </w:rPr>
              <w:t>9.</w:t>
            </w:r>
          </w:p>
        </w:tc>
        <w:tc>
          <w:tcPr>
            <w:tcW w:w="3402" w:type="dxa"/>
            <w:tcBorders>
              <w:top w:val="single" w:sz="4" w:space="0" w:color="auto"/>
              <w:left w:val="single" w:sz="4" w:space="0" w:color="auto"/>
              <w:bottom w:val="single" w:sz="4" w:space="0" w:color="auto"/>
              <w:right w:val="single" w:sz="4" w:space="0" w:color="auto"/>
            </w:tcBorders>
          </w:tcPr>
          <w:p w:rsidR="00D5216E" w:rsidRPr="00F74FCB" w:rsidRDefault="00D5216E" w:rsidP="00D5216E">
            <w:pPr>
              <w:suppressAutoHyphens/>
              <w:textAlignment w:val="center"/>
            </w:pPr>
            <w:r w:rsidRPr="00F74FCB">
              <w:t>Efektyvus turimų išteklių panaudojimas</w:t>
            </w:r>
          </w:p>
        </w:tc>
        <w:tc>
          <w:tcPr>
            <w:tcW w:w="3969" w:type="dxa"/>
            <w:tcBorders>
              <w:top w:val="single" w:sz="4" w:space="0" w:color="auto"/>
              <w:left w:val="single" w:sz="4" w:space="0" w:color="auto"/>
              <w:bottom w:val="single" w:sz="4" w:space="0" w:color="auto"/>
              <w:right w:val="single" w:sz="4" w:space="0" w:color="auto"/>
            </w:tcBorders>
          </w:tcPr>
          <w:p w:rsidR="00D5216E" w:rsidRPr="00F74FCB" w:rsidRDefault="00D5216E" w:rsidP="00D5216E">
            <w:pPr>
              <w:spacing w:line="256" w:lineRule="auto"/>
              <w:jc w:val="both"/>
              <w:rPr>
                <w:b/>
                <w:i/>
                <w:iCs/>
              </w:rPr>
            </w:pPr>
            <w:r w:rsidRPr="00F74FCB">
              <w:rPr>
                <w:bCs/>
                <w:i/>
                <w:iCs/>
                <w:sz w:val="20"/>
              </w:rPr>
              <w:t>Suteikiama 15 balų, jei projektiniame pasiūlyme numatyta įtraukti turimus išteklius (ilgalaikį ir trumpalaikį turtą)</w:t>
            </w:r>
          </w:p>
        </w:tc>
        <w:tc>
          <w:tcPr>
            <w:tcW w:w="1418" w:type="dxa"/>
            <w:tcBorders>
              <w:top w:val="single" w:sz="4" w:space="0" w:color="auto"/>
              <w:left w:val="single" w:sz="4" w:space="0" w:color="auto"/>
              <w:bottom w:val="single" w:sz="4" w:space="0" w:color="auto"/>
              <w:right w:val="single" w:sz="4" w:space="0" w:color="auto"/>
            </w:tcBorders>
          </w:tcPr>
          <w:p w:rsidR="00D5216E" w:rsidRPr="00F74FCB" w:rsidRDefault="00D5216E" w:rsidP="00D5216E">
            <w:pPr>
              <w:suppressAutoHyphens/>
              <w:jc w:val="both"/>
              <w:textAlignment w:val="center"/>
              <w:rPr>
                <w:szCs w:val="24"/>
                <w:lang w:eastAsia="lt-LT"/>
              </w:rPr>
            </w:pPr>
            <w:r w:rsidRPr="00F74FCB">
              <w:rPr>
                <w:szCs w:val="24"/>
                <w:lang w:eastAsia="lt-LT"/>
              </w:rPr>
              <w:t>15</w:t>
            </w:r>
          </w:p>
        </w:tc>
      </w:tr>
      <w:tr w:rsidR="00D5216E" w:rsidRPr="00F74FCB" w:rsidTr="00996EED">
        <w:trPr>
          <w:trHeight w:val="276"/>
        </w:trPr>
        <w:tc>
          <w:tcPr>
            <w:tcW w:w="704" w:type="dxa"/>
            <w:tcBorders>
              <w:top w:val="single" w:sz="4" w:space="0" w:color="auto"/>
              <w:left w:val="single" w:sz="4" w:space="0" w:color="auto"/>
              <w:bottom w:val="single" w:sz="4" w:space="0" w:color="auto"/>
              <w:right w:val="single" w:sz="4" w:space="0" w:color="auto"/>
            </w:tcBorders>
          </w:tcPr>
          <w:p w:rsidR="00D5216E" w:rsidRPr="00F74FCB" w:rsidRDefault="00D5216E" w:rsidP="00D5216E">
            <w:pPr>
              <w:jc w:val="both"/>
              <w:rPr>
                <w:color w:val="000000"/>
                <w:szCs w:val="24"/>
              </w:rPr>
            </w:pPr>
            <w:r w:rsidRPr="00F74FCB">
              <w:rPr>
                <w:color w:val="000000"/>
                <w:szCs w:val="24"/>
              </w:rPr>
              <w:t>10.</w:t>
            </w:r>
          </w:p>
        </w:tc>
        <w:tc>
          <w:tcPr>
            <w:tcW w:w="3402" w:type="dxa"/>
            <w:tcBorders>
              <w:top w:val="single" w:sz="4" w:space="0" w:color="auto"/>
              <w:left w:val="single" w:sz="4" w:space="0" w:color="auto"/>
              <w:bottom w:val="single" w:sz="4" w:space="0" w:color="auto"/>
              <w:right w:val="single" w:sz="4" w:space="0" w:color="auto"/>
            </w:tcBorders>
          </w:tcPr>
          <w:p w:rsidR="00D5216E" w:rsidRPr="00F74FCB" w:rsidRDefault="00D5216E" w:rsidP="00D5216E">
            <w:pPr>
              <w:suppressAutoHyphens/>
              <w:textAlignment w:val="center"/>
            </w:pPr>
            <w:r w:rsidRPr="00F74FCB">
              <w:t>Savanorių įtraukimas į veiklos vykdymą</w:t>
            </w:r>
          </w:p>
        </w:tc>
        <w:tc>
          <w:tcPr>
            <w:tcW w:w="3969" w:type="dxa"/>
            <w:tcBorders>
              <w:top w:val="single" w:sz="4" w:space="0" w:color="auto"/>
              <w:left w:val="single" w:sz="4" w:space="0" w:color="auto"/>
              <w:bottom w:val="single" w:sz="4" w:space="0" w:color="auto"/>
              <w:right w:val="single" w:sz="4" w:space="0" w:color="auto"/>
            </w:tcBorders>
          </w:tcPr>
          <w:p w:rsidR="00D5216E" w:rsidRPr="00F74FCB" w:rsidRDefault="00D5216E" w:rsidP="00D5216E">
            <w:pPr>
              <w:spacing w:line="256" w:lineRule="auto"/>
              <w:jc w:val="both"/>
              <w:rPr>
                <w:bCs/>
                <w:i/>
                <w:iCs/>
                <w:sz w:val="20"/>
              </w:rPr>
            </w:pPr>
            <w:r w:rsidRPr="00F74FCB">
              <w:rPr>
                <w:bCs/>
                <w:i/>
                <w:iCs/>
                <w:sz w:val="20"/>
              </w:rPr>
              <w:t>Skaičiuojamas proporcingumo būdu pagal kvietimo metu gautus projektinius pasiūlymus. Vertinama pagal formulę:</w:t>
            </w:r>
          </w:p>
          <w:p w:rsidR="00D5216E" w:rsidRPr="00F74FCB" w:rsidRDefault="00D5216E" w:rsidP="00D5216E">
            <w:pPr>
              <w:spacing w:line="256" w:lineRule="auto"/>
              <w:jc w:val="both"/>
              <w:rPr>
                <w:b/>
                <w:i/>
                <w:iCs/>
              </w:rPr>
            </w:pPr>
            <m:oMathPara>
              <m:oMath>
                <m:f>
                  <m:fPr>
                    <m:ctrlPr>
                      <w:rPr>
                        <w:rFonts w:ascii="Cambria Math" w:hAnsi="Cambria Math"/>
                        <w:bCs/>
                        <w:i/>
                        <w:iCs/>
                        <w:sz w:val="16"/>
                        <w:szCs w:val="16"/>
                      </w:rPr>
                    </m:ctrlPr>
                  </m:fPr>
                  <m:num>
                    <m:eqArr>
                      <m:eqArrPr>
                        <m:ctrlPr>
                          <w:rPr>
                            <w:rFonts w:ascii="Cambria Math" w:hAnsi="Cambria Math"/>
                            <w:bCs/>
                            <w:i/>
                            <w:iCs/>
                            <w:sz w:val="16"/>
                            <w:szCs w:val="16"/>
                          </w:rPr>
                        </m:ctrlPr>
                      </m:eqArrPr>
                      <m:e>
                        <m:r>
                          <w:rPr>
                            <w:rFonts w:ascii="Cambria Math" w:hAnsi="Cambria Math"/>
                            <w:sz w:val="16"/>
                            <w:szCs w:val="16"/>
                          </w:rPr>
                          <m:t xml:space="preserve">Vertinamo projektinio pasiūlymo </m:t>
                        </m:r>
                      </m:e>
                      <m:e>
                        <m:r>
                          <w:rPr>
                            <w:rFonts w:ascii="Cambria Math" w:hAnsi="Cambria Math"/>
                            <w:sz w:val="16"/>
                            <w:szCs w:val="16"/>
                          </w:rPr>
                          <m:t>nurodytas savanorių skaičius</m:t>
                        </m:r>
                      </m:e>
                    </m:eqArr>
                  </m:num>
                  <m:den>
                    <m:eqArr>
                      <m:eqArrPr>
                        <m:ctrlPr>
                          <w:rPr>
                            <w:rFonts w:ascii="Cambria Math" w:hAnsi="Cambria Math"/>
                            <w:bCs/>
                            <w:i/>
                            <w:iCs/>
                            <w:sz w:val="16"/>
                            <w:szCs w:val="16"/>
                          </w:rPr>
                        </m:ctrlPr>
                      </m:eqArrPr>
                      <m:e>
                        <m:r>
                          <w:rPr>
                            <w:rFonts w:ascii="Cambria Math" w:hAnsi="Cambria Math"/>
                            <w:sz w:val="16"/>
                            <w:szCs w:val="16"/>
                          </w:rPr>
                          <m:t xml:space="preserve">Didžiausias pagal veiksmą gautų projektinių </m:t>
                        </m:r>
                      </m:e>
                      <m:e>
                        <m:r>
                          <w:rPr>
                            <w:rFonts w:ascii="Cambria Math" w:hAnsi="Cambria Math"/>
                            <w:sz w:val="16"/>
                            <w:szCs w:val="16"/>
                          </w:rPr>
                          <m:t>pasiūlymų nurdytas savanorių skaičius</m:t>
                        </m:r>
                      </m:e>
                    </m:eqArr>
                  </m:den>
                </m:f>
                <m:r>
                  <w:rPr>
                    <w:rFonts w:ascii="Cambria Math" w:hAnsi="Cambria Math"/>
                    <w:sz w:val="16"/>
                    <w:szCs w:val="16"/>
                  </w:rPr>
                  <m:t>*20</m:t>
                </m:r>
              </m:oMath>
            </m:oMathPara>
          </w:p>
        </w:tc>
        <w:tc>
          <w:tcPr>
            <w:tcW w:w="1418" w:type="dxa"/>
            <w:tcBorders>
              <w:top w:val="single" w:sz="4" w:space="0" w:color="auto"/>
              <w:left w:val="single" w:sz="4" w:space="0" w:color="auto"/>
              <w:bottom w:val="single" w:sz="4" w:space="0" w:color="auto"/>
              <w:right w:val="single" w:sz="4" w:space="0" w:color="auto"/>
            </w:tcBorders>
          </w:tcPr>
          <w:p w:rsidR="00D5216E" w:rsidRPr="00F74FCB" w:rsidRDefault="00D5216E" w:rsidP="00D5216E">
            <w:pPr>
              <w:suppressAutoHyphens/>
              <w:jc w:val="both"/>
              <w:textAlignment w:val="center"/>
              <w:rPr>
                <w:szCs w:val="24"/>
                <w:lang w:eastAsia="lt-LT"/>
              </w:rPr>
            </w:pPr>
            <w:r w:rsidRPr="00F74FCB">
              <w:rPr>
                <w:szCs w:val="24"/>
                <w:lang w:eastAsia="lt-LT"/>
              </w:rPr>
              <w:t>20</w:t>
            </w:r>
          </w:p>
        </w:tc>
      </w:tr>
      <w:tr w:rsidR="00D5216E" w:rsidRPr="00F74FCB" w:rsidTr="00CB1C1A">
        <w:trPr>
          <w:trHeight w:val="276"/>
        </w:trPr>
        <w:tc>
          <w:tcPr>
            <w:tcW w:w="9493" w:type="dxa"/>
            <w:gridSpan w:val="4"/>
            <w:tcBorders>
              <w:top w:val="single" w:sz="4" w:space="0" w:color="auto"/>
              <w:left w:val="single" w:sz="4" w:space="0" w:color="auto"/>
              <w:bottom w:val="single" w:sz="4" w:space="0" w:color="auto"/>
              <w:right w:val="single" w:sz="4" w:space="0" w:color="auto"/>
            </w:tcBorders>
          </w:tcPr>
          <w:p w:rsidR="00D5216E" w:rsidRPr="00F74FCB" w:rsidRDefault="00D5216E" w:rsidP="00D5216E">
            <w:pPr>
              <w:suppressAutoHyphens/>
              <w:jc w:val="center"/>
              <w:textAlignment w:val="center"/>
              <w:rPr>
                <w:i/>
                <w:szCs w:val="24"/>
                <w:lang w:eastAsia="lt-LT"/>
              </w:rPr>
            </w:pPr>
            <w:r w:rsidRPr="00F74FCB">
              <w:rPr>
                <w:b/>
                <w:i/>
                <w:szCs w:val="24"/>
                <w:lang w:eastAsia="lt-LT"/>
              </w:rPr>
              <w:t xml:space="preserve">2.2.1. Veiksmas: </w:t>
            </w:r>
            <w:r w:rsidRPr="00F74FCB">
              <w:rPr>
                <w:b/>
                <w:bCs/>
                <w:i/>
                <w:szCs w:val="24"/>
              </w:rPr>
              <w:t>Gyventojų verslumui didinti skirtų neformalių iniciatyvų įgyvendinimas, siekiant pagerinti darbingų vietos veiklos grupės teritorijos gyventojų padėtį darbo rinkoje</w:t>
            </w:r>
          </w:p>
        </w:tc>
      </w:tr>
      <w:tr w:rsidR="00D5216E" w:rsidRPr="00F74FCB" w:rsidTr="00996EED">
        <w:trPr>
          <w:trHeight w:val="276"/>
        </w:trPr>
        <w:tc>
          <w:tcPr>
            <w:tcW w:w="704" w:type="dxa"/>
            <w:tcBorders>
              <w:top w:val="single" w:sz="4" w:space="0" w:color="auto"/>
              <w:left w:val="single" w:sz="4" w:space="0" w:color="auto"/>
              <w:bottom w:val="single" w:sz="4" w:space="0" w:color="auto"/>
              <w:right w:val="single" w:sz="4" w:space="0" w:color="auto"/>
            </w:tcBorders>
          </w:tcPr>
          <w:p w:rsidR="00D5216E" w:rsidRPr="00F74FCB" w:rsidRDefault="00D5216E" w:rsidP="00D5216E">
            <w:pPr>
              <w:jc w:val="both"/>
              <w:rPr>
                <w:color w:val="000000"/>
                <w:szCs w:val="24"/>
              </w:rPr>
            </w:pPr>
            <w:r w:rsidRPr="00F74FCB">
              <w:rPr>
                <w:color w:val="000000"/>
                <w:szCs w:val="24"/>
              </w:rPr>
              <w:t>11.</w:t>
            </w:r>
          </w:p>
        </w:tc>
        <w:tc>
          <w:tcPr>
            <w:tcW w:w="3402" w:type="dxa"/>
            <w:tcBorders>
              <w:top w:val="single" w:sz="4" w:space="0" w:color="auto"/>
              <w:left w:val="single" w:sz="4" w:space="0" w:color="auto"/>
              <w:bottom w:val="single" w:sz="4" w:space="0" w:color="auto"/>
              <w:right w:val="single" w:sz="4" w:space="0" w:color="auto"/>
            </w:tcBorders>
          </w:tcPr>
          <w:p w:rsidR="00D5216E" w:rsidRPr="00F74FCB" w:rsidRDefault="00D5216E" w:rsidP="00D5216E">
            <w:pPr>
              <w:suppressAutoHyphens/>
              <w:textAlignment w:val="center"/>
              <w:rPr>
                <w:lang w:eastAsia="lt-LT"/>
              </w:rPr>
            </w:pPr>
            <w:r w:rsidRPr="00F74FCB">
              <w:t>Naudos gavėjų skaičius</w:t>
            </w:r>
          </w:p>
        </w:tc>
        <w:tc>
          <w:tcPr>
            <w:tcW w:w="3969" w:type="dxa"/>
            <w:tcBorders>
              <w:top w:val="single" w:sz="4" w:space="0" w:color="auto"/>
              <w:left w:val="single" w:sz="4" w:space="0" w:color="auto"/>
              <w:bottom w:val="single" w:sz="4" w:space="0" w:color="auto"/>
              <w:right w:val="single" w:sz="4" w:space="0" w:color="auto"/>
            </w:tcBorders>
          </w:tcPr>
          <w:p w:rsidR="00D5216E" w:rsidRPr="00F74FCB" w:rsidRDefault="00D5216E" w:rsidP="00D5216E">
            <w:pPr>
              <w:spacing w:line="256" w:lineRule="auto"/>
              <w:jc w:val="both"/>
              <w:rPr>
                <w:bCs/>
                <w:i/>
                <w:iCs/>
                <w:sz w:val="20"/>
              </w:rPr>
            </w:pPr>
            <w:r w:rsidRPr="00F74FCB">
              <w:rPr>
                <w:bCs/>
                <w:i/>
                <w:iCs/>
                <w:sz w:val="20"/>
              </w:rPr>
              <w:t>Skaičiuojamas proporcingumo būdu pagal kvietimo metu gautus projektinius pasiūlymus. Vertinama pagal formulę:</w:t>
            </w:r>
          </w:p>
          <w:p w:rsidR="00D5216E" w:rsidRPr="00F74FCB" w:rsidRDefault="00D5216E" w:rsidP="00D5216E">
            <w:pPr>
              <w:spacing w:line="256" w:lineRule="auto"/>
              <w:jc w:val="both"/>
              <w:rPr>
                <w:bCs/>
                <w:i/>
                <w:iCs/>
              </w:rPr>
            </w:pPr>
            <m:oMath>
              <m:f>
                <m:fPr>
                  <m:ctrlPr>
                    <w:rPr>
                      <w:rFonts w:ascii="Cambria Math" w:hAnsi="Cambria Math"/>
                      <w:bCs/>
                      <w:i/>
                      <w:iCs/>
                      <w:sz w:val="20"/>
                    </w:rPr>
                  </m:ctrlPr>
                </m:fPr>
                <m:num>
                  <m:eqArr>
                    <m:eqArrPr>
                      <m:ctrlPr>
                        <w:rPr>
                          <w:rFonts w:ascii="Cambria Math" w:hAnsi="Cambria Math"/>
                          <w:bCs/>
                          <w:i/>
                          <w:iCs/>
                          <w:sz w:val="20"/>
                        </w:rPr>
                      </m:ctrlPr>
                    </m:eqArrPr>
                    <m:e>
                      <m:r>
                        <w:rPr>
                          <w:rFonts w:ascii="Cambria Math" w:hAnsi="Cambria Math"/>
                          <w:sz w:val="20"/>
                        </w:rPr>
                        <m:t xml:space="preserve">Vertinamo projektinio pasiūlymo </m:t>
                      </m:r>
                    </m:e>
                    <m:e>
                      <m:r>
                        <w:rPr>
                          <w:rFonts w:ascii="Cambria Math" w:hAnsi="Cambria Math"/>
                          <w:sz w:val="20"/>
                        </w:rPr>
                        <m:t>naudos gavėjų skaičius</m:t>
                      </m:r>
                    </m:e>
                  </m:eqArr>
                </m:num>
                <m:den>
                  <m:eqArr>
                    <m:eqArrPr>
                      <m:ctrlPr>
                        <w:rPr>
                          <w:rFonts w:ascii="Cambria Math" w:hAnsi="Cambria Math"/>
                          <w:bCs/>
                          <w:i/>
                          <w:iCs/>
                          <w:sz w:val="20"/>
                        </w:rPr>
                      </m:ctrlPr>
                    </m:eqArrPr>
                    <m:e>
                      <m:r>
                        <w:rPr>
                          <w:rFonts w:ascii="Cambria Math" w:hAnsi="Cambria Math"/>
                          <w:sz w:val="20"/>
                        </w:rPr>
                        <m:t xml:space="preserve">Didžiausias pagal veiksmą gautų projektinių </m:t>
                      </m:r>
                    </m:e>
                    <m:e>
                      <m:r>
                        <w:rPr>
                          <w:rFonts w:ascii="Cambria Math" w:hAnsi="Cambria Math"/>
                          <w:sz w:val="20"/>
                        </w:rPr>
                        <m:t>pasiūlymų naudos gavėjų skaičius</m:t>
                      </m:r>
                    </m:e>
                  </m:eqArr>
                </m:den>
              </m:f>
              <m:r>
                <w:rPr>
                  <w:rFonts w:ascii="Cambria Math" w:hAnsi="Cambria Math"/>
                  <w:sz w:val="20"/>
                </w:rPr>
                <m:t>*15</m:t>
              </m:r>
            </m:oMath>
            <w:r w:rsidRPr="00F74FCB">
              <w:rPr>
                <w:bCs/>
                <w:i/>
                <w:iCs/>
                <w:sz w:val="20"/>
              </w:rPr>
              <w:t xml:space="preserve"> </w:t>
            </w:r>
          </w:p>
        </w:tc>
        <w:tc>
          <w:tcPr>
            <w:tcW w:w="1418" w:type="dxa"/>
            <w:tcBorders>
              <w:top w:val="single" w:sz="4" w:space="0" w:color="auto"/>
              <w:left w:val="single" w:sz="4" w:space="0" w:color="auto"/>
              <w:bottom w:val="single" w:sz="4" w:space="0" w:color="auto"/>
              <w:right w:val="single" w:sz="4" w:space="0" w:color="auto"/>
            </w:tcBorders>
          </w:tcPr>
          <w:p w:rsidR="00D5216E" w:rsidRPr="00F74FCB" w:rsidRDefault="00D5216E" w:rsidP="00D5216E">
            <w:pPr>
              <w:suppressAutoHyphens/>
              <w:jc w:val="both"/>
              <w:textAlignment w:val="center"/>
              <w:rPr>
                <w:szCs w:val="24"/>
                <w:lang w:eastAsia="lt-LT"/>
              </w:rPr>
            </w:pPr>
            <w:r w:rsidRPr="00F74FCB">
              <w:rPr>
                <w:szCs w:val="24"/>
                <w:lang w:eastAsia="lt-LT"/>
              </w:rPr>
              <w:t>15</w:t>
            </w:r>
          </w:p>
        </w:tc>
      </w:tr>
      <w:tr w:rsidR="00D5216E" w:rsidRPr="00F74FCB" w:rsidTr="00996EED">
        <w:trPr>
          <w:trHeight w:val="276"/>
        </w:trPr>
        <w:tc>
          <w:tcPr>
            <w:tcW w:w="704" w:type="dxa"/>
            <w:tcBorders>
              <w:top w:val="single" w:sz="4" w:space="0" w:color="auto"/>
              <w:left w:val="single" w:sz="4" w:space="0" w:color="auto"/>
              <w:bottom w:val="single" w:sz="4" w:space="0" w:color="auto"/>
              <w:right w:val="single" w:sz="4" w:space="0" w:color="auto"/>
            </w:tcBorders>
          </w:tcPr>
          <w:p w:rsidR="00D5216E" w:rsidRPr="00F74FCB" w:rsidRDefault="00D5216E" w:rsidP="00D5216E">
            <w:pPr>
              <w:jc w:val="both"/>
              <w:rPr>
                <w:color w:val="000000"/>
                <w:szCs w:val="24"/>
              </w:rPr>
            </w:pPr>
            <w:r w:rsidRPr="00F74FCB">
              <w:rPr>
                <w:color w:val="000000"/>
                <w:szCs w:val="24"/>
              </w:rPr>
              <w:t>12.</w:t>
            </w:r>
          </w:p>
        </w:tc>
        <w:tc>
          <w:tcPr>
            <w:tcW w:w="3402" w:type="dxa"/>
            <w:tcBorders>
              <w:top w:val="single" w:sz="4" w:space="0" w:color="auto"/>
              <w:left w:val="single" w:sz="4" w:space="0" w:color="auto"/>
              <w:bottom w:val="single" w:sz="4" w:space="0" w:color="auto"/>
              <w:right w:val="single" w:sz="4" w:space="0" w:color="auto"/>
            </w:tcBorders>
          </w:tcPr>
          <w:p w:rsidR="00D5216E" w:rsidRPr="00F74FCB" w:rsidRDefault="00D5216E" w:rsidP="00D5216E">
            <w:pPr>
              <w:suppressAutoHyphens/>
              <w:textAlignment w:val="center"/>
            </w:pPr>
            <w:r w:rsidRPr="00F74FCB">
              <w:t>Efektyvus turimų išteklių panaudojimas</w:t>
            </w:r>
          </w:p>
        </w:tc>
        <w:tc>
          <w:tcPr>
            <w:tcW w:w="3969" w:type="dxa"/>
            <w:tcBorders>
              <w:top w:val="single" w:sz="4" w:space="0" w:color="auto"/>
              <w:left w:val="single" w:sz="4" w:space="0" w:color="auto"/>
              <w:bottom w:val="single" w:sz="4" w:space="0" w:color="auto"/>
              <w:right w:val="single" w:sz="4" w:space="0" w:color="auto"/>
            </w:tcBorders>
          </w:tcPr>
          <w:p w:rsidR="00D5216E" w:rsidRPr="00F74FCB" w:rsidRDefault="00D5216E" w:rsidP="00D5216E">
            <w:pPr>
              <w:spacing w:line="256" w:lineRule="auto"/>
              <w:jc w:val="both"/>
              <w:rPr>
                <w:b/>
                <w:i/>
                <w:iCs/>
              </w:rPr>
            </w:pPr>
            <w:r w:rsidRPr="00F74FCB">
              <w:rPr>
                <w:bCs/>
                <w:i/>
                <w:iCs/>
                <w:sz w:val="20"/>
              </w:rPr>
              <w:t>Suteikiama 15 balų, jei projektiniame pasiūlyme numatyta įtraukti turimus išteklius (ilgalaikį ir trumpalaikį turtą)</w:t>
            </w:r>
          </w:p>
        </w:tc>
        <w:tc>
          <w:tcPr>
            <w:tcW w:w="1418" w:type="dxa"/>
            <w:tcBorders>
              <w:top w:val="single" w:sz="4" w:space="0" w:color="auto"/>
              <w:left w:val="single" w:sz="4" w:space="0" w:color="auto"/>
              <w:bottom w:val="single" w:sz="4" w:space="0" w:color="auto"/>
              <w:right w:val="single" w:sz="4" w:space="0" w:color="auto"/>
            </w:tcBorders>
          </w:tcPr>
          <w:p w:rsidR="00D5216E" w:rsidRPr="00F74FCB" w:rsidRDefault="00D5216E" w:rsidP="00D5216E">
            <w:pPr>
              <w:suppressAutoHyphens/>
              <w:jc w:val="both"/>
              <w:textAlignment w:val="center"/>
              <w:rPr>
                <w:szCs w:val="24"/>
                <w:lang w:eastAsia="lt-LT"/>
              </w:rPr>
            </w:pPr>
            <w:r w:rsidRPr="00F74FCB">
              <w:rPr>
                <w:szCs w:val="24"/>
                <w:lang w:eastAsia="lt-LT"/>
              </w:rPr>
              <w:t>15</w:t>
            </w:r>
          </w:p>
        </w:tc>
      </w:tr>
      <w:tr w:rsidR="00D5216E" w:rsidRPr="00F74FCB" w:rsidTr="00996EED">
        <w:trPr>
          <w:trHeight w:val="276"/>
        </w:trPr>
        <w:tc>
          <w:tcPr>
            <w:tcW w:w="704" w:type="dxa"/>
            <w:tcBorders>
              <w:top w:val="single" w:sz="4" w:space="0" w:color="auto"/>
              <w:left w:val="single" w:sz="4" w:space="0" w:color="auto"/>
              <w:bottom w:val="single" w:sz="4" w:space="0" w:color="auto"/>
              <w:right w:val="single" w:sz="4" w:space="0" w:color="auto"/>
            </w:tcBorders>
          </w:tcPr>
          <w:p w:rsidR="00D5216E" w:rsidRPr="00F74FCB" w:rsidRDefault="00D5216E" w:rsidP="00D5216E">
            <w:pPr>
              <w:jc w:val="both"/>
              <w:rPr>
                <w:color w:val="000000"/>
                <w:szCs w:val="24"/>
              </w:rPr>
            </w:pPr>
            <w:r w:rsidRPr="00F74FCB">
              <w:rPr>
                <w:color w:val="000000"/>
                <w:szCs w:val="24"/>
              </w:rPr>
              <w:t>13.</w:t>
            </w:r>
          </w:p>
        </w:tc>
        <w:tc>
          <w:tcPr>
            <w:tcW w:w="3402" w:type="dxa"/>
            <w:tcBorders>
              <w:top w:val="single" w:sz="4" w:space="0" w:color="auto"/>
              <w:left w:val="single" w:sz="4" w:space="0" w:color="auto"/>
              <w:bottom w:val="single" w:sz="4" w:space="0" w:color="auto"/>
              <w:right w:val="single" w:sz="4" w:space="0" w:color="auto"/>
            </w:tcBorders>
          </w:tcPr>
          <w:p w:rsidR="00D5216E" w:rsidRPr="00F74FCB" w:rsidRDefault="00D5216E" w:rsidP="00D5216E">
            <w:pPr>
              <w:suppressAutoHyphens/>
              <w:textAlignment w:val="center"/>
            </w:pPr>
            <w:r w:rsidRPr="00F74FCB">
              <w:t>S</w:t>
            </w:r>
            <w:r w:rsidRPr="00F74FCB">
              <w:t>avanorių įtraukimas į veiklos vykdymą</w:t>
            </w:r>
          </w:p>
        </w:tc>
        <w:tc>
          <w:tcPr>
            <w:tcW w:w="3969" w:type="dxa"/>
            <w:tcBorders>
              <w:top w:val="single" w:sz="4" w:space="0" w:color="auto"/>
              <w:left w:val="single" w:sz="4" w:space="0" w:color="auto"/>
              <w:bottom w:val="single" w:sz="4" w:space="0" w:color="auto"/>
              <w:right w:val="single" w:sz="4" w:space="0" w:color="auto"/>
            </w:tcBorders>
          </w:tcPr>
          <w:p w:rsidR="00D5216E" w:rsidRPr="00F74FCB" w:rsidRDefault="00D5216E" w:rsidP="00D5216E">
            <w:pPr>
              <w:spacing w:line="256" w:lineRule="auto"/>
              <w:jc w:val="both"/>
              <w:rPr>
                <w:bCs/>
                <w:i/>
                <w:iCs/>
                <w:sz w:val="20"/>
              </w:rPr>
            </w:pPr>
            <w:r w:rsidRPr="00F74FCB">
              <w:rPr>
                <w:bCs/>
                <w:i/>
                <w:iCs/>
                <w:sz w:val="20"/>
              </w:rPr>
              <w:t>Skaičiuojamas proporcingumo būdu pagal kvietimo metu gautus projektinius pasiūlymus. Vertinama pagal formulę:</w:t>
            </w:r>
          </w:p>
          <w:p w:rsidR="00D5216E" w:rsidRPr="00F74FCB" w:rsidRDefault="00D5216E" w:rsidP="00D5216E">
            <w:pPr>
              <w:spacing w:line="256" w:lineRule="auto"/>
              <w:jc w:val="both"/>
              <w:rPr>
                <w:b/>
                <w:i/>
                <w:iCs/>
              </w:rPr>
            </w:pPr>
            <m:oMathPara>
              <m:oMath>
                <m:f>
                  <m:fPr>
                    <m:ctrlPr>
                      <w:rPr>
                        <w:rFonts w:ascii="Cambria Math" w:hAnsi="Cambria Math"/>
                        <w:bCs/>
                        <w:i/>
                        <w:iCs/>
                        <w:sz w:val="16"/>
                        <w:szCs w:val="16"/>
                      </w:rPr>
                    </m:ctrlPr>
                  </m:fPr>
                  <m:num>
                    <m:eqArr>
                      <m:eqArrPr>
                        <m:ctrlPr>
                          <w:rPr>
                            <w:rFonts w:ascii="Cambria Math" w:hAnsi="Cambria Math"/>
                            <w:bCs/>
                            <w:i/>
                            <w:iCs/>
                            <w:sz w:val="16"/>
                            <w:szCs w:val="16"/>
                          </w:rPr>
                        </m:ctrlPr>
                      </m:eqArrPr>
                      <m:e>
                        <m:r>
                          <w:rPr>
                            <w:rFonts w:ascii="Cambria Math" w:hAnsi="Cambria Math"/>
                            <w:sz w:val="16"/>
                            <w:szCs w:val="16"/>
                          </w:rPr>
                          <m:t xml:space="preserve">Vertinamo projektinio pasiūlymo </m:t>
                        </m:r>
                      </m:e>
                      <m:e>
                        <m:r>
                          <w:rPr>
                            <w:rFonts w:ascii="Cambria Math" w:hAnsi="Cambria Math"/>
                            <w:sz w:val="16"/>
                            <w:szCs w:val="16"/>
                          </w:rPr>
                          <m:t>nurodytas savanorių skaičius</m:t>
                        </m:r>
                      </m:e>
                    </m:eqArr>
                  </m:num>
                  <m:den>
                    <m:eqArr>
                      <m:eqArrPr>
                        <m:ctrlPr>
                          <w:rPr>
                            <w:rFonts w:ascii="Cambria Math" w:hAnsi="Cambria Math"/>
                            <w:bCs/>
                            <w:i/>
                            <w:iCs/>
                            <w:sz w:val="16"/>
                            <w:szCs w:val="16"/>
                          </w:rPr>
                        </m:ctrlPr>
                      </m:eqArrPr>
                      <m:e>
                        <m:r>
                          <w:rPr>
                            <w:rFonts w:ascii="Cambria Math" w:hAnsi="Cambria Math"/>
                            <w:sz w:val="16"/>
                            <w:szCs w:val="16"/>
                          </w:rPr>
                          <m:t xml:space="preserve">Didžiausias pagal veiksmą gautų projektinių </m:t>
                        </m:r>
                      </m:e>
                      <m:e>
                        <m:r>
                          <w:rPr>
                            <w:rFonts w:ascii="Cambria Math" w:hAnsi="Cambria Math"/>
                            <w:sz w:val="16"/>
                            <w:szCs w:val="16"/>
                          </w:rPr>
                          <m:t>pasiūlymų nurdytas savanorių skaičius</m:t>
                        </m:r>
                      </m:e>
                    </m:eqArr>
                  </m:den>
                </m:f>
                <m:r>
                  <w:rPr>
                    <w:rFonts w:ascii="Cambria Math" w:hAnsi="Cambria Math"/>
                    <w:sz w:val="16"/>
                    <w:szCs w:val="16"/>
                  </w:rPr>
                  <m:t>*20</m:t>
                </m:r>
              </m:oMath>
            </m:oMathPara>
          </w:p>
        </w:tc>
        <w:tc>
          <w:tcPr>
            <w:tcW w:w="1418" w:type="dxa"/>
            <w:tcBorders>
              <w:top w:val="single" w:sz="4" w:space="0" w:color="auto"/>
              <w:left w:val="single" w:sz="4" w:space="0" w:color="auto"/>
              <w:bottom w:val="single" w:sz="4" w:space="0" w:color="auto"/>
              <w:right w:val="single" w:sz="4" w:space="0" w:color="auto"/>
            </w:tcBorders>
          </w:tcPr>
          <w:p w:rsidR="00D5216E" w:rsidRPr="00F74FCB" w:rsidRDefault="00D5216E" w:rsidP="00D5216E">
            <w:pPr>
              <w:suppressAutoHyphens/>
              <w:jc w:val="both"/>
              <w:textAlignment w:val="center"/>
              <w:rPr>
                <w:szCs w:val="24"/>
                <w:lang w:eastAsia="lt-LT"/>
              </w:rPr>
            </w:pPr>
            <w:r w:rsidRPr="00F74FCB">
              <w:rPr>
                <w:szCs w:val="24"/>
                <w:lang w:eastAsia="lt-LT"/>
              </w:rPr>
              <w:t>20</w:t>
            </w:r>
          </w:p>
        </w:tc>
      </w:tr>
      <w:tr w:rsidR="00D5216E" w:rsidRPr="00F74FCB" w:rsidTr="00E64031">
        <w:trPr>
          <w:trHeight w:val="276"/>
        </w:trPr>
        <w:tc>
          <w:tcPr>
            <w:tcW w:w="8075" w:type="dxa"/>
            <w:gridSpan w:val="3"/>
            <w:tcBorders>
              <w:top w:val="single" w:sz="4" w:space="0" w:color="auto"/>
              <w:left w:val="single" w:sz="4" w:space="0" w:color="auto"/>
              <w:bottom w:val="single" w:sz="4" w:space="0" w:color="auto"/>
              <w:right w:val="single" w:sz="4" w:space="0" w:color="auto"/>
            </w:tcBorders>
          </w:tcPr>
          <w:p w:rsidR="00D5216E" w:rsidRPr="00F74FCB" w:rsidRDefault="00D5216E" w:rsidP="00D5216E">
            <w:pPr>
              <w:spacing w:line="256" w:lineRule="auto"/>
              <w:jc w:val="right"/>
              <w:rPr>
                <w:b/>
                <w:bCs/>
                <w:caps/>
              </w:rPr>
            </w:pPr>
            <w:r w:rsidRPr="00F74FCB">
              <w:rPr>
                <w:b/>
                <w:bCs/>
              </w:rPr>
              <w:lastRenderedPageBreak/>
              <w:t>Suma</w:t>
            </w:r>
            <w:r w:rsidRPr="00F74FCB">
              <w:rPr>
                <w:b/>
                <w:bCs/>
                <w:caps/>
              </w:rPr>
              <w:t>:</w:t>
            </w:r>
          </w:p>
        </w:tc>
        <w:tc>
          <w:tcPr>
            <w:tcW w:w="1418" w:type="dxa"/>
            <w:tcBorders>
              <w:top w:val="single" w:sz="4" w:space="0" w:color="auto"/>
              <w:left w:val="single" w:sz="4" w:space="0" w:color="auto"/>
              <w:bottom w:val="single" w:sz="4" w:space="0" w:color="auto"/>
              <w:right w:val="single" w:sz="4" w:space="0" w:color="auto"/>
            </w:tcBorders>
          </w:tcPr>
          <w:p w:rsidR="00D5216E" w:rsidRPr="00F74FCB" w:rsidRDefault="00D5216E" w:rsidP="00D5216E">
            <w:pPr>
              <w:spacing w:line="256" w:lineRule="auto"/>
              <w:jc w:val="center"/>
              <w:rPr>
                <w:b/>
                <w:bCs/>
                <w:i/>
                <w:caps/>
              </w:rPr>
            </w:pPr>
            <w:r w:rsidRPr="00F74FCB">
              <w:rPr>
                <w:b/>
                <w:bCs/>
                <w:i/>
                <w:caps/>
              </w:rPr>
              <w:t>60</w:t>
            </w:r>
          </w:p>
        </w:tc>
      </w:tr>
      <w:tr w:rsidR="00D5216E" w:rsidRPr="00F74FCB" w:rsidTr="00996EED">
        <w:tc>
          <w:tcPr>
            <w:tcW w:w="8075" w:type="dxa"/>
            <w:gridSpan w:val="3"/>
            <w:tcBorders>
              <w:top w:val="single" w:sz="4" w:space="0" w:color="auto"/>
              <w:left w:val="single" w:sz="4" w:space="0" w:color="auto"/>
              <w:bottom w:val="single" w:sz="4" w:space="0" w:color="auto"/>
              <w:right w:val="single" w:sz="4" w:space="0" w:color="auto"/>
            </w:tcBorders>
            <w:hideMark/>
          </w:tcPr>
          <w:p w:rsidR="00D5216E" w:rsidRPr="00F74FCB" w:rsidRDefault="00D5216E" w:rsidP="00D5216E">
            <w:pPr>
              <w:spacing w:line="256" w:lineRule="auto"/>
              <w:jc w:val="right"/>
              <w:rPr>
                <w:b/>
                <w:bCs/>
              </w:rPr>
            </w:pPr>
            <w:r w:rsidRPr="00F74FCB">
              <w:rPr>
                <w:b/>
                <w:bCs/>
              </w:rPr>
              <w:t>Minimali privaloma surinkti balų suma:</w:t>
            </w:r>
          </w:p>
        </w:tc>
        <w:tc>
          <w:tcPr>
            <w:tcW w:w="1418" w:type="dxa"/>
            <w:tcBorders>
              <w:top w:val="single" w:sz="4" w:space="0" w:color="auto"/>
              <w:left w:val="single" w:sz="4" w:space="0" w:color="auto"/>
              <w:bottom w:val="single" w:sz="4" w:space="0" w:color="auto"/>
              <w:right w:val="single" w:sz="4" w:space="0" w:color="auto"/>
            </w:tcBorders>
            <w:hideMark/>
          </w:tcPr>
          <w:p w:rsidR="00D5216E" w:rsidRPr="00F74FCB" w:rsidRDefault="00D5216E" w:rsidP="00D5216E">
            <w:pPr>
              <w:spacing w:line="256" w:lineRule="auto"/>
              <w:jc w:val="center"/>
              <w:rPr>
                <w:b/>
                <w:bCs/>
                <w:i/>
                <w:caps/>
              </w:rPr>
            </w:pPr>
            <w:r w:rsidRPr="00F74FCB">
              <w:rPr>
                <w:b/>
                <w:bCs/>
                <w:i/>
                <w:caps/>
              </w:rPr>
              <w:t>20</w:t>
            </w:r>
          </w:p>
        </w:tc>
      </w:tr>
    </w:tbl>
    <w:p w:rsidR="00094591" w:rsidRPr="00F74FCB" w:rsidRDefault="00094591" w:rsidP="00094591">
      <w:pPr>
        <w:jc w:val="both"/>
        <w:rPr>
          <w:bCs/>
          <w:i/>
          <w:szCs w:val="24"/>
        </w:rPr>
      </w:pPr>
    </w:p>
    <w:p w:rsidR="00094591" w:rsidRPr="00F74FCB" w:rsidRDefault="00094591" w:rsidP="00094591">
      <w:pPr>
        <w:pStyle w:val="Antrat1"/>
      </w:pPr>
      <w:r w:rsidRPr="00F74FCB">
        <w:t>ANTRAS SKIRSNIS</w:t>
      </w:r>
    </w:p>
    <w:p w:rsidR="00094591" w:rsidRPr="00F74FCB" w:rsidRDefault="00094591" w:rsidP="00094591">
      <w:pPr>
        <w:jc w:val="center"/>
        <w:rPr>
          <w:b/>
          <w:szCs w:val="24"/>
        </w:rPr>
      </w:pPr>
      <w:r w:rsidRPr="00F74FCB">
        <w:rPr>
          <w:b/>
          <w:szCs w:val="24"/>
        </w:rPr>
        <w:t>PROJEKTINIŲ PASIŪLYMŲ RENGIMAS, TEIKIMAS, VERTINIMAS IR ATRANKA, PAREIŠKĖJŲ MOKYMAS, KONSULTAVIMAS IR INFORMAVIMAS</w:t>
      </w:r>
    </w:p>
    <w:p w:rsidR="00094591" w:rsidRPr="00F74FCB" w:rsidRDefault="00094591" w:rsidP="00094591">
      <w:pPr>
        <w:ind w:firstLine="629"/>
        <w:jc w:val="both"/>
        <w:rPr>
          <w:bCs/>
          <w:szCs w:val="24"/>
          <w:lang w:eastAsia="lt-LT"/>
        </w:rPr>
      </w:pPr>
    </w:p>
    <w:p w:rsidR="00094591" w:rsidRPr="00F74FCB" w:rsidRDefault="00094591" w:rsidP="00094591">
      <w:pPr>
        <w:ind w:firstLine="629"/>
        <w:jc w:val="both"/>
        <w:rPr>
          <w:bCs/>
          <w:szCs w:val="24"/>
          <w:lang w:eastAsia="lt-LT"/>
        </w:rPr>
      </w:pPr>
      <w:r w:rsidRPr="00F74FCB">
        <w:rPr>
          <w:bCs/>
          <w:szCs w:val="24"/>
          <w:lang w:eastAsia="lt-LT"/>
        </w:rPr>
        <w:t xml:space="preserve">10. Projektiniai pasiūlymai turi būti rengiami ir teikiami miesto VVG laikantis miesto </w:t>
      </w:r>
      <w:r w:rsidRPr="00F74FCB">
        <w:rPr>
          <w:szCs w:val="24"/>
        </w:rPr>
        <w:t xml:space="preserve">VVG vidaus tvarkos aprašo </w:t>
      </w:r>
      <w:r w:rsidR="008E46B1" w:rsidRPr="00F74FCB">
        <w:rPr>
          <w:szCs w:val="24"/>
        </w:rPr>
        <w:t>21-29</w:t>
      </w:r>
      <w:r w:rsidRPr="00F74FCB">
        <w:rPr>
          <w:i/>
          <w:iCs/>
          <w:szCs w:val="24"/>
        </w:rPr>
        <w:t xml:space="preserve"> </w:t>
      </w:r>
      <w:r w:rsidRPr="00F74FCB">
        <w:rPr>
          <w:szCs w:val="24"/>
        </w:rPr>
        <w:t xml:space="preserve"> punktuose nustatytos tvarkos ir atsižvelgiant į kvietimą Nr. </w:t>
      </w:r>
      <w:r w:rsidR="00D5216E" w:rsidRPr="00F74FCB">
        <w:rPr>
          <w:szCs w:val="24"/>
        </w:rPr>
        <w:t>3</w:t>
      </w:r>
      <w:r w:rsidRPr="00F74FCB">
        <w:rPr>
          <w:szCs w:val="24"/>
        </w:rPr>
        <w:t>:</w:t>
      </w:r>
    </w:p>
    <w:tbl>
      <w:tblPr>
        <w:tblStyle w:val="Lentelstinklelis1"/>
        <w:tblW w:w="9493" w:type="dxa"/>
        <w:tblInd w:w="0" w:type="dxa"/>
        <w:tblLayout w:type="fixed"/>
        <w:tblLook w:val="04A0" w:firstRow="1" w:lastRow="0" w:firstColumn="1" w:lastColumn="0" w:noHBand="0" w:noVBand="1"/>
      </w:tblPr>
      <w:tblGrid>
        <w:gridCol w:w="1838"/>
        <w:gridCol w:w="7655"/>
      </w:tblGrid>
      <w:tr w:rsidR="00094591" w:rsidRPr="00F74FCB" w:rsidTr="00996EED">
        <w:trPr>
          <w:trHeight w:val="1166"/>
        </w:trPr>
        <w:tc>
          <w:tcPr>
            <w:tcW w:w="1838" w:type="dxa"/>
            <w:tcBorders>
              <w:top w:val="single" w:sz="4" w:space="0" w:color="auto"/>
              <w:left w:val="single" w:sz="4" w:space="0" w:color="auto"/>
              <w:bottom w:val="single" w:sz="4" w:space="0" w:color="auto"/>
              <w:right w:val="single" w:sz="4" w:space="0" w:color="auto"/>
            </w:tcBorders>
          </w:tcPr>
          <w:p w:rsidR="00094591" w:rsidRPr="00F74FCB" w:rsidRDefault="00094591" w:rsidP="00996EED">
            <w:pPr>
              <w:rPr>
                <w:b/>
                <w:szCs w:val="24"/>
              </w:rPr>
            </w:pPr>
            <w:r w:rsidRPr="00F74FCB">
              <w:rPr>
                <w:b/>
                <w:szCs w:val="24"/>
              </w:rPr>
              <w:t>Projektinio pasiūlymo rengimo reikalavimai</w:t>
            </w:r>
          </w:p>
        </w:tc>
        <w:tc>
          <w:tcPr>
            <w:tcW w:w="7655" w:type="dxa"/>
            <w:tcBorders>
              <w:top w:val="single" w:sz="4" w:space="0" w:color="auto"/>
              <w:left w:val="single" w:sz="4" w:space="0" w:color="auto"/>
              <w:bottom w:val="single" w:sz="4" w:space="0" w:color="auto"/>
              <w:right w:val="single" w:sz="4" w:space="0" w:color="auto"/>
            </w:tcBorders>
          </w:tcPr>
          <w:p w:rsidR="00094591" w:rsidRPr="00F74FCB" w:rsidRDefault="00D5216E" w:rsidP="00996EED">
            <w:pPr>
              <w:rPr>
                <w:i/>
                <w:iCs/>
                <w:szCs w:val="24"/>
              </w:rPr>
            </w:pPr>
            <w:r w:rsidRPr="00F74FCB">
              <w:t>Paraiškos teikiamos nuo 2020 m. sausio 21 d. iki 2020 m. vasario 28 d. 12.00 val. Jei vietos plėtros projektinis pasiūlymas pateikiamas paštu, su 2020 m. vasario 28 dienos datos pašto žyma vietos plėtros projektinis pasiūlymas laikomas pateiktas laiku. Pareiškėjas gali teikti tik vieną projektinį pasiūlymą pagal šį kvietimą</w:t>
            </w:r>
          </w:p>
        </w:tc>
      </w:tr>
      <w:tr w:rsidR="00094591" w:rsidRPr="00F74FCB" w:rsidTr="00996EED">
        <w:trPr>
          <w:trHeight w:val="884"/>
        </w:trPr>
        <w:tc>
          <w:tcPr>
            <w:tcW w:w="1838" w:type="dxa"/>
            <w:tcBorders>
              <w:top w:val="single" w:sz="4" w:space="0" w:color="auto"/>
              <w:left w:val="single" w:sz="4" w:space="0" w:color="auto"/>
              <w:bottom w:val="single" w:sz="4" w:space="0" w:color="auto"/>
              <w:right w:val="single" w:sz="4" w:space="0" w:color="auto"/>
            </w:tcBorders>
          </w:tcPr>
          <w:p w:rsidR="00094591" w:rsidRPr="00F74FCB" w:rsidRDefault="00094591" w:rsidP="00996EED">
            <w:pPr>
              <w:rPr>
                <w:szCs w:val="24"/>
              </w:rPr>
            </w:pPr>
            <w:r w:rsidRPr="00F74FCB">
              <w:rPr>
                <w:b/>
                <w:szCs w:val="24"/>
              </w:rPr>
              <w:t>Projektinio pasiūlymo pateikimo būdas ir tvarka</w:t>
            </w:r>
          </w:p>
        </w:tc>
        <w:tc>
          <w:tcPr>
            <w:tcW w:w="7655" w:type="dxa"/>
            <w:tcBorders>
              <w:top w:val="single" w:sz="4" w:space="0" w:color="auto"/>
              <w:left w:val="single" w:sz="4" w:space="0" w:color="auto"/>
              <w:bottom w:val="single" w:sz="4" w:space="0" w:color="auto"/>
              <w:right w:val="single" w:sz="4" w:space="0" w:color="auto"/>
            </w:tcBorders>
          </w:tcPr>
          <w:p w:rsidR="00094591" w:rsidRPr="00F74FCB" w:rsidRDefault="00D5216E" w:rsidP="00996EED">
            <w:pPr>
              <w:rPr>
                <w:szCs w:val="24"/>
              </w:rPr>
            </w:pPr>
            <w:r w:rsidRPr="00F74FCB">
              <w:t>Pareiškėjai parengtus projektinius pasiūlymus turi pateikti VVG per kvietime nustatytą projektinių pasiūlymų pateikimo terminą. Projektiniai pasiūlymai (pasirašyti popieriniai dokumentai) turi būti atsiųsti VVG registruotu laišku, per kurjerį ar įteikti VVG asmeniškai kvietime nurodytu VVG adresu: Vilniaus g. 1, Lazdijai.</w:t>
            </w:r>
          </w:p>
        </w:tc>
      </w:tr>
    </w:tbl>
    <w:p w:rsidR="00094591" w:rsidRPr="00F74FCB" w:rsidRDefault="00094591" w:rsidP="00094591">
      <w:pPr>
        <w:ind w:firstLine="629"/>
        <w:jc w:val="center"/>
        <w:rPr>
          <w:b/>
          <w:szCs w:val="24"/>
          <w:lang w:eastAsia="lt-LT"/>
        </w:rPr>
      </w:pPr>
    </w:p>
    <w:p w:rsidR="00094591" w:rsidRPr="00F74FCB" w:rsidRDefault="00094591" w:rsidP="00094591">
      <w:pPr>
        <w:ind w:firstLine="629"/>
        <w:jc w:val="both"/>
        <w:rPr>
          <w:bCs/>
          <w:szCs w:val="24"/>
          <w:lang w:eastAsia="lt-LT"/>
        </w:rPr>
      </w:pPr>
      <w:r w:rsidRPr="00F74FCB">
        <w:rPr>
          <w:bCs/>
          <w:szCs w:val="24"/>
          <w:lang w:eastAsia="lt-LT"/>
        </w:rPr>
        <w:t xml:space="preserve">11. Miesto VVG gautus projektinius pasiūlymus vertina  atrenka ir sudaro vietos plėtros projektų sąrašą miesto </w:t>
      </w:r>
      <w:r w:rsidRPr="00F74FCB">
        <w:rPr>
          <w:szCs w:val="24"/>
        </w:rPr>
        <w:t xml:space="preserve">VVG vidaus tvarkos apraše nustatyta tvarka. </w:t>
      </w:r>
    </w:p>
    <w:p w:rsidR="00094591" w:rsidRPr="00F74FCB" w:rsidRDefault="00094591" w:rsidP="00094591">
      <w:pPr>
        <w:ind w:firstLine="629"/>
        <w:jc w:val="both"/>
        <w:rPr>
          <w:bCs/>
          <w:szCs w:val="24"/>
          <w:lang w:eastAsia="lt-LT"/>
        </w:rPr>
      </w:pPr>
      <w:r w:rsidRPr="00F74FCB">
        <w:rPr>
          <w:bCs/>
          <w:szCs w:val="24"/>
          <w:lang w:eastAsia="lt-LT"/>
        </w:rPr>
        <w:t>12. Miesto VVG organizuoja pareiškėjų mokymą, konsultavimą projektinių pasiūlymų rengimo klausimais, taip pat informuoja pareiškėjus apie projektinių pasiūlymų vertinimo ir atrankos rezultatus</w:t>
      </w:r>
      <w:r w:rsidRPr="00F74FCB">
        <w:rPr>
          <w:szCs w:val="24"/>
        </w:rPr>
        <w:t xml:space="preserve"> miesto VVG vidaus tvarkos apraše nustatyta tvarka</w:t>
      </w:r>
      <w:r w:rsidRPr="00F74FCB">
        <w:rPr>
          <w:bCs/>
          <w:szCs w:val="24"/>
          <w:lang w:eastAsia="lt-LT"/>
        </w:rPr>
        <w:t xml:space="preserve">:  </w:t>
      </w:r>
      <w:r w:rsidRPr="00F74FCB">
        <w:rPr>
          <w:szCs w:val="24"/>
        </w:rPr>
        <w:t xml:space="preserve">  </w:t>
      </w:r>
    </w:p>
    <w:tbl>
      <w:tblPr>
        <w:tblStyle w:val="Lentelstinklelis1"/>
        <w:tblW w:w="9493" w:type="dxa"/>
        <w:tblInd w:w="0" w:type="dxa"/>
        <w:tblLayout w:type="fixed"/>
        <w:tblLook w:val="04A0" w:firstRow="1" w:lastRow="0" w:firstColumn="1" w:lastColumn="0" w:noHBand="0" w:noVBand="1"/>
      </w:tblPr>
      <w:tblGrid>
        <w:gridCol w:w="1838"/>
        <w:gridCol w:w="7655"/>
      </w:tblGrid>
      <w:tr w:rsidR="00094591" w:rsidRPr="00F74FCB" w:rsidTr="00996EED">
        <w:trPr>
          <w:trHeight w:val="70"/>
        </w:trPr>
        <w:tc>
          <w:tcPr>
            <w:tcW w:w="1838" w:type="dxa"/>
            <w:tcBorders>
              <w:top w:val="single" w:sz="4" w:space="0" w:color="auto"/>
              <w:left w:val="single" w:sz="4" w:space="0" w:color="auto"/>
              <w:bottom w:val="single" w:sz="4" w:space="0" w:color="auto"/>
              <w:right w:val="single" w:sz="4" w:space="0" w:color="auto"/>
            </w:tcBorders>
            <w:hideMark/>
          </w:tcPr>
          <w:p w:rsidR="00094591" w:rsidRPr="00F74FCB" w:rsidRDefault="00094591" w:rsidP="00996EED">
            <w:pPr>
              <w:rPr>
                <w:b/>
                <w:szCs w:val="24"/>
              </w:rPr>
            </w:pPr>
            <w:r w:rsidRPr="00F74FCB">
              <w:rPr>
                <w:b/>
                <w:szCs w:val="24"/>
              </w:rPr>
              <w:t>Informacija apie projektinių pasiūlymų rengėjų mokymus, konsultavimą</w:t>
            </w:r>
          </w:p>
        </w:tc>
        <w:tc>
          <w:tcPr>
            <w:tcW w:w="7655" w:type="dxa"/>
            <w:tcBorders>
              <w:top w:val="single" w:sz="4" w:space="0" w:color="auto"/>
              <w:left w:val="single" w:sz="4" w:space="0" w:color="auto"/>
              <w:bottom w:val="single" w:sz="4" w:space="0" w:color="auto"/>
              <w:right w:val="single" w:sz="4" w:space="0" w:color="auto"/>
            </w:tcBorders>
          </w:tcPr>
          <w:p w:rsidR="00D5216E" w:rsidRPr="00F74FCB" w:rsidRDefault="00D5216E" w:rsidP="00D5216E">
            <w:r w:rsidRPr="00F74FCB">
              <w:t>Konsultacijos teikiamos 2020 m. sausio 27 d. - 2020 m. vasario 10 d., darbo dienomis nuo 13 iki 16 val., konsultacijas teiks Lazdijų miesto VVG vadovas Marius Varnelis, tel. 8 687 88586, el. paštas varnelis.marius@gmail.com.</w:t>
            </w:r>
          </w:p>
          <w:p w:rsidR="00094591" w:rsidRPr="00F74FCB" w:rsidRDefault="00D5216E" w:rsidP="00D5216E">
            <w:pPr>
              <w:rPr>
                <w:i/>
                <w:iCs/>
                <w:szCs w:val="24"/>
              </w:rPr>
            </w:pPr>
            <w:r w:rsidRPr="00F74FCB">
              <w:t>Mokymai vyks 2020 m. vasario 10 d., adresu Vilniaus g. 1, Lazdijai, pradžia 13.00 val.</w:t>
            </w:r>
          </w:p>
        </w:tc>
      </w:tr>
      <w:tr w:rsidR="00094591" w:rsidRPr="00F74FCB" w:rsidTr="00996EED">
        <w:trPr>
          <w:trHeight w:val="70"/>
        </w:trPr>
        <w:tc>
          <w:tcPr>
            <w:tcW w:w="1838" w:type="dxa"/>
            <w:tcBorders>
              <w:top w:val="single" w:sz="4" w:space="0" w:color="auto"/>
              <w:left w:val="single" w:sz="4" w:space="0" w:color="auto"/>
              <w:bottom w:val="single" w:sz="4" w:space="0" w:color="auto"/>
              <w:right w:val="single" w:sz="4" w:space="0" w:color="auto"/>
            </w:tcBorders>
          </w:tcPr>
          <w:p w:rsidR="00094591" w:rsidRPr="00F74FCB" w:rsidRDefault="00094591" w:rsidP="00996EED">
            <w:pPr>
              <w:rPr>
                <w:b/>
                <w:szCs w:val="24"/>
              </w:rPr>
            </w:pPr>
            <w:r w:rsidRPr="00F74FCB">
              <w:rPr>
                <w:b/>
                <w:szCs w:val="24"/>
              </w:rPr>
              <w:t>Pareiškėjų informavimo apie projektinių pasiūlymų vertinimo ir atrankos rezultatus tvarka</w:t>
            </w:r>
          </w:p>
        </w:tc>
        <w:tc>
          <w:tcPr>
            <w:tcW w:w="7655" w:type="dxa"/>
            <w:tcBorders>
              <w:top w:val="single" w:sz="4" w:space="0" w:color="auto"/>
              <w:left w:val="single" w:sz="4" w:space="0" w:color="auto"/>
              <w:bottom w:val="single" w:sz="4" w:space="0" w:color="auto"/>
              <w:right w:val="single" w:sz="4" w:space="0" w:color="auto"/>
            </w:tcBorders>
          </w:tcPr>
          <w:p w:rsidR="00D5216E" w:rsidRPr="00F74FCB" w:rsidRDefault="00D5216E" w:rsidP="00D5216E">
            <w:pPr>
              <w:rPr>
                <w:szCs w:val="24"/>
              </w:rPr>
            </w:pPr>
            <w:r w:rsidRPr="00F74FCB">
              <w:rPr>
                <w:szCs w:val="24"/>
              </w:rPr>
              <w:t>65.</w:t>
            </w:r>
            <w:r w:rsidRPr="00F74FCB">
              <w:rPr>
                <w:szCs w:val="24"/>
              </w:rPr>
              <w:t xml:space="preserve">VVG vadovas ne vėliau kaip per 10 darbo dienų nuo vietos plėtros projektų sąrašų ir rezervinių vietos plėtros projektų sąrašų ar jų pakeitimų patvirtinimo dienos: </w:t>
            </w:r>
          </w:p>
          <w:p w:rsidR="00D5216E" w:rsidRPr="00F74FCB" w:rsidRDefault="00D5216E" w:rsidP="00D5216E">
            <w:pPr>
              <w:rPr>
                <w:szCs w:val="24"/>
              </w:rPr>
            </w:pPr>
            <w:r w:rsidRPr="00F74FCB">
              <w:rPr>
                <w:szCs w:val="24"/>
              </w:rPr>
              <w:t>65.1</w:t>
            </w:r>
            <w:r w:rsidR="00466C69" w:rsidRPr="00F74FCB">
              <w:rPr>
                <w:szCs w:val="24"/>
              </w:rPr>
              <w:t xml:space="preserve">. </w:t>
            </w:r>
            <w:r w:rsidRPr="00F74FCB">
              <w:rPr>
                <w:szCs w:val="24"/>
              </w:rPr>
              <w:t xml:space="preserve">raštu informuoja visus pareiškėjus, pagal skelbtą kvietimą pateikusius vietos plėtros projektinius pasiūlymus, apie visus VVG priimtus sprendimus, susijusius su jo (jų) vietos plėtros projektiniu pasiūlymu, nurodydama sprendimų priėmimo motyvus. </w:t>
            </w:r>
          </w:p>
          <w:p w:rsidR="00094591" w:rsidRPr="00F74FCB" w:rsidRDefault="00D5216E" w:rsidP="00D5216E">
            <w:pPr>
              <w:rPr>
                <w:szCs w:val="24"/>
              </w:rPr>
            </w:pPr>
            <w:r w:rsidRPr="00F74FCB">
              <w:rPr>
                <w:szCs w:val="24"/>
              </w:rPr>
              <w:t>65.2</w:t>
            </w:r>
            <w:r w:rsidR="00466C69" w:rsidRPr="00F74FCB">
              <w:rPr>
                <w:szCs w:val="24"/>
              </w:rPr>
              <w:t xml:space="preserve">. </w:t>
            </w:r>
            <w:r w:rsidRPr="00F74FCB">
              <w:rPr>
                <w:szCs w:val="24"/>
              </w:rPr>
              <w:t>Paskelbia vietos plėtros projektų sąrašus ir rezervinių vietos plėtros projektų sąrašus ir informaciją apie VVG sprendimus (protokolų išrašus), susijusius su sąrašų sudarymu, keitimu, interneto svetainėje www.lazdijai.lt</w:t>
            </w:r>
          </w:p>
        </w:tc>
      </w:tr>
    </w:tbl>
    <w:p w:rsidR="00094591" w:rsidRPr="00F74FCB" w:rsidRDefault="00094591" w:rsidP="00094591">
      <w:pPr>
        <w:ind w:firstLine="629"/>
        <w:jc w:val="center"/>
        <w:rPr>
          <w:b/>
          <w:szCs w:val="24"/>
          <w:lang w:eastAsia="lt-LT"/>
        </w:rPr>
      </w:pPr>
    </w:p>
    <w:p w:rsidR="00094591" w:rsidRPr="00F74FCB" w:rsidRDefault="00094591" w:rsidP="00094591">
      <w:pPr>
        <w:pStyle w:val="Antrat1"/>
      </w:pPr>
      <w:r w:rsidRPr="00F74FCB">
        <w:t>IV SKYRIUS</w:t>
      </w:r>
    </w:p>
    <w:p w:rsidR="00094591" w:rsidRPr="00F74FCB" w:rsidRDefault="00094591" w:rsidP="00094591">
      <w:pPr>
        <w:jc w:val="center"/>
        <w:rPr>
          <w:b/>
          <w:szCs w:val="24"/>
          <w:lang w:eastAsia="lt-LT"/>
        </w:rPr>
      </w:pPr>
      <w:r w:rsidRPr="00F74FCB">
        <w:rPr>
          <w:b/>
          <w:bCs/>
          <w:szCs w:val="24"/>
        </w:rPr>
        <w:t xml:space="preserve">VIETOS VEIKLOS GRUPĖS ATRINKTŲ PROJEKTŲ TINKAMUMO FINANSUOTI VERTINIMAS AGENTŪROJE, </w:t>
      </w:r>
      <w:r w:rsidRPr="00F74FCB">
        <w:rPr>
          <w:b/>
          <w:szCs w:val="24"/>
          <w:lang w:eastAsia="lt-LT"/>
        </w:rPr>
        <w:t>PAREIŠKĖJŲ INFORMAVIMAS, KONSULTAVIMAS</w:t>
      </w:r>
    </w:p>
    <w:p w:rsidR="00094591" w:rsidRPr="00F74FCB" w:rsidRDefault="00094591" w:rsidP="00094591">
      <w:pPr>
        <w:jc w:val="center"/>
        <w:rPr>
          <w:b/>
          <w:bCs/>
          <w:szCs w:val="24"/>
        </w:rPr>
      </w:pPr>
      <w:r w:rsidRPr="00F74FCB">
        <w:rPr>
          <w:b/>
          <w:bCs/>
          <w:szCs w:val="24"/>
        </w:rPr>
        <w:t>IR PROJEKTŲ FINANSAVIMO SUTARČIŲ SUDARYMAS</w:t>
      </w:r>
    </w:p>
    <w:p w:rsidR="00094591" w:rsidRPr="00F74FCB" w:rsidRDefault="00094591" w:rsidP="00094591">
      <w:pPr>
        <w:jc w:val="center"/>
        <w:rPr>
          <w:b/>
          <w:bCs/>
          <w:szCs w:val="24"/>
        </w:rPr>
      </w:pPr>
    </w:p>
    <w:p w:rsidR="00094591" w:rsidRPr="00F74FCB" w:rsidRDefault="00094591" w:rsidP="00094591">
      <w:pPr>
        <w:ind w:firstLine="709"/>
        <w:jc w:val="both"/>
        <w:rPr>
          <w:bCs/>
          <w:szCs w:val="24"/>
          <w:lang w:eastAsia="lt-LT"/>
        </w:rPr>
      </w:pPr>
      <w:r w:rsidRPr="00F74FCB">
        <w:rPr>
          <w:bCs/>
          <w:szCs w:val="24"/>
          <w:lang w:eastAsia="lt-LT"/>
        </w:rPr>
        <w:t xml:space="preserve">13. Pareiškėjai, kurių projektai įtraukti į miesto VVG sudarytą vietos plėtros projektų sąrašą, įgyja teisę ne konkurso tvarka teikti Agentūrai paraišką finansuoti </w:t>
      </w:r>
      <w:r w:rsidRPr="00F74FCB">
        <w:rPr>
          <w:szCs w:val="24"/>
        </w:rPr>
        <w:t xml:space="preserve">vietos plėtros </w:t>
      </w:r>
      <w:r w:rsidRPr="00F74FCB">
        <w:rPr>
          <w:bCs/>
          <w:szCs w:val="24"/>
          <w:lang w:eastAsia="lt-LT"/>
        </w:rPr>
        <w:t xml:space="preserve">projektą paramos </w:t>
      </w:r>
      <w:r w:rsidRPr="00F74FCB">
        <w:rPr>
          <w:bCs/>
          <w:szCs w:val="24"/>
          <w:lang w:eastAsia="lt-LT"/>
        </w:rPr>
        <w:lastRenderedPageBreak/>
        <w:t xml:space="preserve">lėšomis (toliau – paraiška). Paraiškos rengiamos ir teikiamos Agentūrai </w:t>
      </w:r>
      <w:r w:rsidRPr="00F74FCB">
        <w:rPr>
          <w:szCs w:val="24"/>
        </w:rPr>
        <w:t xml:space="preserve">Priemonės finansavimo sąlygų aprašo VI skyriuje ,,Paraiškų </w:t>
      </w:r>
      <w:r w:rsidRPr="00F74FCB">
        <w:rPr>
          <w:bCs/>
          <w:szCs w:val="24"/>
          <w:lang w:eastAsia="lt-LT"/>
        </w:rPr>
        <w:t>rengimas, pareiškėjų informavimas, konsultavimas, paraiškų teikimas ir vertinimas“ ir Agentūros kvietimo teikti paraiškas pagal priemonę „Spartesnis vietos plėtros strategijų įgyvendinimas“ 1-ajame skelbime, kuris viešinamas</w:t>
      </w:r>
      <w:r w:rsidRPr="00F74FCB">
        <w:rPr>
          <w:szCs w:val="24"/>
        </w:rPr>
        <w:t xml:space="preserve"> </w:t>
      </w:r>
      <w:r w:rsidRPr="00F74FCB">
        <w:rPr>
          <w:szCs w:val="24"/>
          <w:lang w:eastAsia="lt-LT"/>
        </w:rPr>
        <w:t xml:space="preserve">interneto svetainėje </w:t>
      </w:r>
      <w:hyperlink r:id="rId15" w:history="1">
        <w:r w:rsidRPr="00F74FCB">
          <w:rPr>
            <w:rStyle w:val="Hipersaitas"/>
            <w:szCs w:val="24"/>
            <w:lang w:eastAsia="lt-LT"/>
          </w:rPr>
          <w:t>www.esinvesticijos.lt</w:t>
        </w:r>
      </w:hyperlink>
      <w:r w:rsidRPr="00F74FCB">
        <w:rPr>
          <w:szCs w:val="24"/>
        </w:rPr>
        <w:t>, (</w:t>
      </w:r>
      <w:r w:rsidRPr="00F74FCB">
        <w:rPr>
          <w:bCs/>
          <w:szCs w:val="24"/>
          <w:lang w:eastAsia="lt-LT"/>
        </w:rPr>
        <w:t>toliau – Agentūros kvietimas) nustatyta tvarka</w:t>
      </w:r>
      <w:r w:rsidRPr="00F74FCB">
        <w:rPr>
          <w:szCs w:val="24"/>
        </w:rPr>
        <w:t>:</w:t>
      </w:r>
    </w:p>
    <w:tbl>
      <w:tblPr>
        <w:tblStyle w:val="Lentelstinklelis1"/>
        <w:tblW w:w="9493" w:type="dxa"/>
        <w:tblInd w:w="0" w:type="dxa"/>
        <w:tblLayout w:type="fixed"/>
        <w:tblLook w:val="04A0" w:firstRow="1" w:lastRow="0" w:firstColumn="1" w:lastColumn="0" w:noHBand="0" w:noVBand="1"/>
      </w:tblPr>
      <w:tblGrid>
        <w:gridCol w:w="1838"/>
        <w:gridCol w:w="7655"/>
      </w:tblGrid>
      <w:tr w:rsidR="00094591" w:rsidRPr="00F74FCB" w:rsidTr="00996EED">
        <w:trPr>
          <w:trHeight w:val="1166"/>
        </w:trPr>
        <w:tc>
          <w:tcPr>
            <w:tcW w:w="1838" w:type="dxa"/>
            <w:tcBorders>
              <w:top w:val="single" w:sz="4" w:space="0" w:color="auto"/>
              <w:left w:val="single" w:sz="4" w:space="0" w:color="auto"/>
              <w:bottom w:val="single" w:sz="4" w:space="0" w:color="auto"/>
              <w:right w:val="single" w:sz="4" w:space="0" w:color="auto"/>
            </w:tcBorders>
          </w:tcPr>
          <w:p w:rsidR="00094591" w:rsidRPr="00F74FCB" w:rsidRDefault="00094591" w:rsidP="00996EED">
            <w:pPr>
              <w:rPr>
                <w:b/>
                <w:szCs w:val="24"/>
              </w:rPr>
            </w:pPr>
            <w:r w:rsidRPr="00F74FCB">
              <w:rPr>
                <w:b/>
                <w:szCs w:val="24"/>
              </w:rPr>
              <w:t>Reikalavimai dėl paraiškos rengimo</w:t>
            </w:r>
          </w:p>
        </w:tc>
        <w:tc>
          <w:tcPr>
            <w:tcW w:w="7655" w:type="dxa"/>
            <w:tcBorders>
              <w:top w:val="single" w:sz="4" w:space="0" w:color="auto"/>
              <w:left w:val="single" w:sz="4" w:space="0" w:color="auto"/>
              <w:bottom w:val="single" w:sz="4" w:space="0" w:color="auto"/>
              <w:right w:val="single" w:sz="4" w:space="0" w:color="auto"/>
            </w:tcBorders>
          </w:tcPr>
          <w:p w:rsidR="00094591" w:rsidRPr="00F74FCB" w:rsidRDefault="00094591" w:rsidP="00996EED">
            <w:pPr>
              <w:ind w:firstLine="603"/>
              <w:jc w:val="both"/>
              <w:rPr>
                <w:szCs w:val="24"/>
              </w:rPr>
            </w:pPr>
            <w:r w:rsidRPr="00F74FCB">
              <w:rPr>
                <w:szCs w:val="24"/>
              </w:rPr>
              <w:t xml:space="preserve">Pareiškėjas, siekdamas gauti projekto, kuris yra įtrauktas į </w:t>
            </w:r>
            <w:r w:rsidRPr="00F74FCB">
              <w:rPr>
                <w:szCs w:val="24"/>
                <w:lang w:eastAsia="lt-LT"/>
              </w:rPr>
              <w:t xml:space="preserve">vietos plėtros </w:t>
            </w:r>
            <w:r w:rsidRPr="00F74FCB">
              <w:rPr>
                <w:szCs w:val="24"/>
              </w:rPr>
              <w:t xml:space="preserve">projektų sąrašą, finansavimą, turi užpildyti paraišką, kurios iš dalies užpildyta forma PDF formatu pateikiama Iš Europos Sąjungos struktūrinių fondų lėšų bendrai finansuojamų projektų duomenų mainų svetainėje (toliau – DMS) prie konkretaus kvietimo teikti paraiškas </w:t>
            </w:r>
          </w:p>
          <w:p w:rsidR="00094591" w:rsidRPr="00F74FCB" w:rsidRDefault="00094591" w:rsidP="00996EED">
            <w:pPr>
              <w:jc w:val="both"/>
              <w:rPr>
                <w:i/>
                <w:iCs/>
                <w:szCs w:val="24"/>
              </w:rPr>
            </w:pPr>
            <w:r w:rsidRPr="00F74FCB">
              <w:rPr>
                <w:szCs w:val="24"/>
              </w:rPr>
              <w:t xml:space="preserve">(žr. </w:t>
            </w:r>
            <w:hyperlink r:id="rId16" w:history="1">
              <w:r w:rsidRPr="00F74FCB">
                <w:rPr>
                  <w:rStyle w:val="Hipersaitas"/>
                  <w:szCs w:val="24"/>
                </w:rPr>
                <w:t>https://www.esinvesticijos.lt/lt/finansavimas/kvietimai-teikti-paraiskas/paskelbti_kvietimai/kvietimas-teikti-paraiskas-pagal-priemone-spartesnis-vietos-pletros-strategiju-igyvendinimas-nr-1</w:t>
              </w:r>
            </w:hyperlink>
            <w:r w:rsidRPr="00F74FCB">
              <w:rPr>
                <w:szCs w:val="24"/>
              </w:rPr>
              <w:t>).</w:t>
            </w:r>
          </w:p>
          <w:p w:rsidR="00094591" w:rsidRPr="00F74FCB" w:rsidRDefault="00094591" w:rsidP="00996EED">
            <w:pPr>
              <w:ind w:firstLine="461"/>
              <w:rPr>
                <w:szCs w:val="24"/>
              </w:rPr>
            </w:pPr>
            <w:r w:rsidRPr="00F74FCB">
              <w:rPr>
                <w:szCs w:val="24"/>
              </w:rPr>
              <w:t>Kartu su paraiška pareiškėjas turi parengti šiuos paraiškos priedus:</w:t>
            </w:r>
          </w:p>
          <w:p w:rsidR="00094591" w:rsidRPr="00F74FCB" w:rsidRDefault="00094591" w:rsidP="00996EED">
            <w:pPr>
              <w:suppressAutoHyphens/>
              <w:autoSpaceDN w:val="0"/>
              <w:ind w:firstLine="567"/>
              <w:jc w:val="both"/>
              <w:textAlignment w:val="baseline"/>
              <w:rPr>
                <w:szCs w:val="24"/>
              </w:rPr>
            </w:pPr>
            <w:r w:rsidRPr="00F74FCB">
              <w:rPr>
                <w:color w:val="000000"/>
                <w:szCs w:val="24"/>
                <w:lang w:eastAsia="lt-LT"/>
              </w:rPr>
              <w:t>1) partnerio (-</w:t>
            </w:r>
            <w:proofErr w:type="spellStart"/>
            <w:r w:rsidRPr="00F74FCB">
              <w:rPr>
                <w:color w:val="000000"/>
                <w:szCs w:val="24"/>
                <w:lang w:eastAsia="lt-LT"/>
              </w:rPr>
              <w:t>ių</w:t>
            </w:r>
            <w:proofErr w:type="spellEnd"/>
            <w:r w:rsidRPr="00F74FCB">
              <w:rPr>
                <w:color w:val="000000"/>
                <w:szCs w:val="24"/>
                <w:lang w:eastAsia="lt-LT"/>
              </w:rPr>
              <w:t>) deklaraciją (-</w:t>
            </w:r>
            <w:proofErr w:type="spellStart"/>
            <w:r w:rsidRPr="00F74FCB">
              <w:rPr>
                <w:color w:val="000000"/>
                <w:szCs w:val="24"/>
                <w:lang w:eastAsia="lt-LT"/>
              </w:rPr>
              <w:t>as</w:t>
            </w:r>
            <w:proofErr w:type="spellEnd"/>
            <w:r w:rsidRPr="00F74FCB">
              <w:rPr>
                <w:color w:val="000000"/>
                <w:szCs w:val="24"/>
                <w:lang w:eastAsia="lt-LT"/>
              </w:rPr>
              <w:t>), jei projektą numatyta įgyvendinti kartu su partneriais (Partnerio deklaracijos forma integruota į pildomą paraiškos formą);</w:t>
            </w:r>
          </w:p>
          <w:p w:rsidR="00094591" w:rsidRPr="00F74FCB" w:rsidRDefault="00094591" w:rsidP="00996EED">
            <w:pPr>
              <w:suppressAutoHyphens/>
              <w:autoSpaceDN w:val="0"/>
              <w:ind w:firstLine="567"/>
              <w:jc w:val="both"/>
              <w:textAlignment w:val="baseline"/>
              <w:rPr>
                <w:szCs w:val="24"/>
              </w:rPr>
            </w:pPr>
            <w:r w:rsidRPr="00F74FCB">
              <w:rPr>
                <w:color w:val="000000"/>
                <w:szCs w:val="24"/>
                <w:lang w:eastAsia="lt-LT"/>
              </w:rPr>
              <w:t xml:space="preserve">2) klausimyną apie pirkimo ir (ar) importo pridėtinės vertės mokesčio tinkamumą finansuoti iš Europos Sąjungos struktūrinių fondų ir (ar) Lietuvos Respublikos biudžeto lėšų, jei pareiškėjas prašo pridėtinės vertės mokesčio išlaidas pripažinti tinkamomis finansuoti, t. y. įtraukia šias išlaidas į projekto biudžetą </w:t>
            </w:r>
            <w:r w:rsidRPr="00F74FCB">
              <w:rPr>
                <w:szCs w:val="24"/>
                <w:lang w:eastAsia="lt-LT"/>
              </w:rPr>
              <w:t>(klausimyno forma skelbiama interneto svetainės www.esinvesticijos.lt skiltyje „Dokumentai“, ieškant dokumento tipo „paraiškų priedų formos“)</w:t>
            </w:r>
            <w:r w:rsidRPr="00F74FCB">
              <w:rPr>
                <w:color w:val="000000"/>
                <w:szCs w:val="24"/>
                <w:lang w:eastAsia="lt-LT"/>
              </w:rPr>
              <w:t>;</w:t>
            </w:r>
          </w:p>
          <w:p w:rsidR="00094591" w:rsidRPr="00F74FCB" w:rsidRDefault="00094591" w:rsidP="00996EED">
            <w:pPr>
              <w:suppressAutoHyphens/>
              <w:autoSpaceDN w:val="0"/>
              <w:ind w:firstLine="567"/>
              <w:jc w:val="both"/>
              <w:textAlignment w:val="baseline"/>
              <w:rPr>
                <w:color w:val="000000"/>
                <w:szCs w:val="24"/>
                <w:lang w:eastAsia="lt-LT"/>
              </w:rPr>
            </w:pPr>
            <w:r w:rsidRPr="00F74FCB">
              <w:rPr>
                <w:color w:val="000000"/>
                <w:szCs w:val="24"/>
                <w:lang w:eastAsia="lt-LT"/>
              </w:rPr>
              <w:t>3) projekto biudžeto paskirstymą pagal pareiškėją ir partnerį (-</w:t>
            </w:r>
            <w:proofErr w:type="spellStart"/>
            <w:r w:rsidRPr="00F74FCB">
              <w:rPr>
                <w:color w:val="000000"/>
                <w:szCs w:val="24"/>
                <w:lang w:eastAsia="lt-LT"/>
              </w:rPr>
              <w:t>ius</w:t>
            </w:r>
            <w:proofErr w:type="spellEnd"/>
            <w:r w:rsidRPr="00F74FCB">
              <w:rPr>
                <w:color w:val="000000"/>
                <w:szCs w:val="24"/>
                <w:lang w:eastAsia="lt-LT"/>
              </w:rPr>
              <w:t>) (jei projektą numatyta įgyvendinti kartu su partneriu (-</w:t>
            </w:r>
            <w:proofErr w:type="spellStart"/>
            <w:r w:rsidRPr="00F74FCB">
              <w:rPr>
                <w:color w:val="000000"/>
                <w:szCs w:val="24"/>
                <w:lang w:eastAsia="lt-LT"/>
              </w:rPr>
              <w:t>iais</w:t>
            </w:r>
            <w:proofErr w:type="spellEnd"/>
            <w:r w:rsidRPr="00F74FCB">
              <w:rPr>
                <w:color w:val="000000"/>
                <w:szCs w:val="24"/>
                <w:lang w:eastAsia="lt-LT"/>
              </w:rPr>
              <w:t>) (forma skelbiama interneto svetainės www.esinvesticijos.lt skiltyje „Dokumentai“, ieškant dokumento tipo „paraiškų priedų formos“);</w:t>
            </w:r>
          </w:p>
          <w:p w:rsidR="00094591" w:rsidRPr="00F74FCB" w:rsidRDefault="00094591" w:rsidP="00996EED">
            <w:pPr>
              <w:suppressAutoHyphens/>
              <w:autoSpaceDN w:val="0"/>
              <w:ind w:firstLine="567"/>
              <w:jc w:val="both"/>
              <w:textAlignment w:val="baseline"/>
              <w:rPr>
                <w:szCs w:val="24"/>
              </w:rPr>
            </w:pPr>
            <w:r w:rsidRPr="00F74FCB">
              <w:rPr>
                <w:color w:val="000000"/>
                <w:szCs w:val="24"/>
                <w:lang w:eastAsia="lt-LT"/>
              </w:rPr>
              <w:t>4) pareiškėjo ir partnerio (-</w:t>
            </w:r>
            <w:proofErr w:type="spellStart"/>
            <w:r w:rsidRPr="00F74FCB">
              <w:rPr>
                <w:color w:val="000000"/>
                <w:szCs w:val="24"/>
                <w:lang w:eastAsia="lt-LT"/>
              </w:rPr>
              <w:t>ių</w:t>
            </w:r>
            <w:proofErr w:type="spellEnd"/>
            <w:r w:rsidRPr="00F74FCB">
              <w:rPr>
                <w:color w:val="000000"/>
                <w:szCs w:val="24"/>
                <w:lang w:eastAsia="lt-LT"/>
              </w:rPr>
              <w:t>) sudarytą jungtinės veiklos sutartį (jei projektą numatyta įgyvendinti kartu su partneriu (-</w:t>
            </w:r>
            <w:proofErr w:type="spellStart"/>
            <w:r w:rsidRPr="00F74FCB">
              <w:rPr>
                <w:color w:val="000000"/>
                <w:szCs w:val="24"/>
                <w:lang w:eastAsia="lt-LT"/>
              </w:rPr>
              <w:t>iais</w:t>
            </w:r>
            <w:proofErr w:type="spellEnd"/>
            <w:r w:rsidRPr="00F74FCB">
              <w:rPr>
                <w:color w:val="000000"/>
                <w:szCs w:val="24"/>
                <w:lang w:eastAsia="lt-LT"/>
              </w:rPr>
              <w:t>);</w:t>
            </w:r>
          </w:p>
          <w:p w:rsidR="00094591" w:rsidRPr="00F74FCB" w:rsidRDefault="00094591" w:rsidP="00996EED">
            <w:pPr>
              <w:suppressAutoHyphens/>
              <w:autoSpaceDN w:val="0"/>
              <w:ind w:firstLine="567"/>
              <w:jc w:val="both"/>
              <w:textAlignment w:val="baseline"/>
              <w:rPr>
                <w:color w:val="000000"/>
                <w:szCs w:val="24"/>
                <w:lang w:eastAsia="lt-LT"/>
              </w:rPr>
            </w:pPr>
            <w:r w:rsidRPr="00F74FCB">
              <w:rPr>
                <w:color w:val="000000"/>
                <w:szCs w:val="24"/>
                <w:lang w:eastAsia="lt-LT"/>
              </w:rPr>
              <w:t xml:space="preserve">5) užpildytą nevyriausybinės organizacijos deklaraciją, kurios forma pateikiama </w:t>
            </w:r>
            <w:r w:rsidRPr="00F74FCB">
              <w:rPr>
                <w:szCs w:val="24"/>
              </w:rPr>
              <w:t xml:space="preserve">Priemonės finansavimo </w:t>
            </w:r>
            <w:r w:rsidRPr="00F74FCB">
              <w:rPr>
                <w:color w:val="000000"/>
                <w:szCs w:val="24"/>
                <w:lang w:eastAsia="lt-LT"/>
              </w:rPr>
              <w:t>sąlygų 3 priede (jei projektu siekiama stebėsenos rodiklio „Projektų, kuriuos visiškai arba iš dalies įgyvendino socialiniai partneriai ar NVO, skaičius“ ir projekto vykdytoju ar partneriu yra nevyriausybinė organizacija).</w:t>
            </w:r>
          </w:p>
          <w:p w:rsidR="00094591" w:rsidRPr="00F74FCB" w:rsidRDefault="00094591" w:rsidP="00996EED">
            <w:pPr>
              <w:suppressAutoHyphens/>
              <w:autoSpaceDN w:val="0"/>
              <w:ind w:firstLine="567"/>
              <w:jc w:val="both"/>
              <w:textAlignment w:val="baseline"/>
              <w:rPr>
                <w:color w:val="000000"/>
                <w:szCs w:val="24"/>
                <w:lang w:eastAsia="lt-LT"/>
              </w:rPr>
            </w:pPr>
            <w:r w:rsidRPr="00F74FCB">
              <w:rPr>
                <w:color w:val="000000"/>
                <w:szCs w:val="24"/>
                <w:lang w:eastAsia="lt-LT"/>
              </w:rPr>
              <w:t>Paraiškoje pateikiama informacija apie projektą neturi turėti esminių pakeitimų, palyginti su ta informacija, kuri apie vietos plėtros projektą pateikta pareiškėjo rengtame projektiniame pasiūlyme ir miesto VVG sudarytame vietos plėtros projektų sąraše. Pagal Strategijų įgyvendinimo taisyklių 77.2 punkto nuostatas esminiais paraiškos pakeitimais laikomi tokie pakeitimai:</w:t>
            </w:r>
          </w:p>
          <w:p w:rsidR="00094591" w:rsidRPr="00F74FCB" w:rsidRDefault="00094591" w:rsidP="00996EED">
            <w:pPr>
              <w:suppressAutoHyphens/>
              <w:autoSpaceDN w:val="0"/>
              <w:jc w:val="both"/>
              <w:textAlignment w:val="center"/>
              <w:rPr>
                <w:szCs w:val="24"/>
                <w:lang w:eastAsia="lt-LT"/>
              </w:rPr>
            </w:pPr>
            <w:r w:rsidRPr="00F74FCB">
              <w:rPr>
                <w:color w:val="000000"/>
                <w:szCs w:val="24"/>
                <w:lang w:eastAsia="lt-LT"/>
              </w:rPr>
              <w:t xml:space="preserve">     1) paraiškoje </w:t>
            </w:r>
            <w:r w:rsidRPr="00F74FCB">
              <w:rPr>
                <w:color w:val="000000"/>
                <w:spacing w:val="-2"/>
                <w:szCs w:val="24"/>
                <w:lang w:eastAsia="lt-LT"/>
              </w:rPr>
              <w:t>numatoma paramos lėšų suma didesnė už tą, kuri vietos plėtros projektui nustatyta vietos plėtros projektų sąraše;</w:t>
            </w:r>
          </w:p>
          <w:p w:rsidR="00094591" w:rsidRPr="00F74FCB" w:rsidRDefault="00094591" w:rsidP="00996EED">
            <w:pPr>
              <w:jc w:val="both"/>
              <w:textAlignment w:val="center"/>
              <w:rPr>
                <w:szCs w:val="24"/>
                <w:lang w:eastAsia="lt-LT"/>
              </w:rPr>
            </w:pPr>
            <w:bookmarkStart w:id="13" w:name="part_f189d8f634b24a4dbdafebdc7ba6a83e"/>
            <w:bookmarkEnd w:id="13"/>
            <w:r w:rsidRPr="00F74FCB">
              <w:rPr>
                <w:color w:val="000000"/>
                <w:spacing w:val="-2"/>
                <w:szCs w:val="24"/>
                <w:lang w:eastAsia="lt-LT"/>
              </w:rPr>
              <w:t xml:space="preserve">     2)  paraiškoje daugiau nei 10 procentų mažėja vietos plėtros projektui vietos plėtros projektų sąraše nustatyta bent vieno stebėsenos rodiklio reikšmė;  </w:t>
            </w:r>
          </w:p>
          <w:p w:rsidR="00094591" w:rsidRPr="00F74FCB" w:rsidRDefault="00094591" w:rsidP="00996EED">
            <w:pPr>
              <w:jc w:val="both"/>
              <w:textAlignment w:val="center"/>
              <w:rPr>
                <w:szCs w:val="24"/>
                <w:lang w:eastAsia="lt-LT"/>
              </w:rPr>
            </w:pPr>
            <w:bookmarkStart w:id="14" w:name="part_0bbb789e4f8c4bbf8e773da250ade396"/>
            <w:bookmarkEnd w:id="14"/>
            <w:r w:rsidRPr="00F74FCB">
              <w:rPr>
                <w:color w:val="000000"/>
                <w:spacing w:val="-2"/>
                <w:szCs w:val="24"/>
                <w:lang w:eastAsia="lt-LT"/>
              </w:rPr>
              <w:t xml:space="preserve">     3) paraiškoje nurodomas kitas, nei yra nustatytas vietos plėtros projektų sąraše, pareiškėjas;</w:t>
            </w:r>
          </w:p>
          <w:p w:rsidR="00094591" w:rsidRPr="00F74FCB" w:rsidRDefault="00094591" w:rsidP="00996EED">
            <w:pPr>
              <w:jc w:val="both"/>
              <w:textAlignment w:val="center"/>
              <w:rPr>
                <w:szCs w:val="24"/>
                <w:lang w:eastAsia="lt-LT"/>
              </w:rPr>
            </w:pPr>
            <w:bookmarkStart w:id="15" w:name="part_a935477d4c8a4c2e94e7f9854d08918f"/>
            <w:bookmarkEnd w:id="15"/>
            <w:r w:rsidRPr="00F74FCB">
              <w:rPr>
                <w:color w:val="000000"/>
                <w:spacing w:val="-2"/>
                <w:szCs w:val="24"/>
                <w:lang w:eastAsia="lt-LT"/>
              </w:rPr>
              <w:t xml:space="preserve">     4) paraiškoje, palyginti su vietos plėtros projektų sąraše pateikta informacija apie vietos plėtros projektą, keičiama informacija apie </w:t>
            </w:r>
            <w:r w:rsidRPr="00F74FCB">
              <w:rPr>
                <w:szCs w:val="24"/>
                <w:lang w:eastAsia="lt-LT"/>
              </w:rPr>
              <w:t xml:space="preserve">vietos plėtros projekto veiklas taip, kad tai turi </w:t>
            </w:r>
            <w:r w:rsidRPr="00F74FCB">
              <w:rPr>
                <w:color w:val="000000"/>
                <w:spacing w:val="-2"/>
                <w:szCs w:val="24"/>
                <w:lang w:eastAsia="lt-LT"/>
              </w:rPr>
              <w:t>esminę įtaką vietos plėtros projekto tikslui, uždaviniams ir (ar) apimčiai;</w:t>
            </w:r>
          </w:p>
          <w:p w:rsidR="00094591" w:rsidRPr="00F74FCB" w:rsidRDefault="00094591" w:rsidP="00996EED">
            <w:pPr>
              <w:jc w:val="both"/>
              <w:textAlignment w:val="center"/>
              <w:rPr>
                <w:szCs w:val="24"/>
              </w:rPr>
            </w:pPr>
            <w:bookmarkStart w:id="16" w:name="part_3ce7990aa50c42af87be1e320ad488ad"/>
            <w:bookmarkEnd w:id="16"/>
            <w:r w:rsidRPr="00F74FCB">
              <w:rPr>
                <w:color w:val="000000"/>
                <w:spacing w:val="-2"/>
                <w:szCs w:val="24"/>
                <w:lang w:eastAsia="lt-LT"/>
              </w:rPr>
              <w:lastRenderedPageBreak/>
              <w:t xml:space="preserve">     5) paraiškoje keičiama taip, kad nebeatitinka vietos plėtros projektų sąraše nurodytų papildomų vietos plėtros projekto reikalavimų.</w:t>
            </w:r>
            <w:bookmarkStart w:id="17" w:name="part_d03ca55260794867bc0e0222f2af5454"/>
            <w:bookmarkEnd w:id="17"/>
            <w:r w:rsidRPr="00F74FCB">
              <w:rPr>
                <w:i/>
                <w:iCs/>
                <w:szCs w:val="24"/>
              </w:rPr>
              <w:t xml:space="preserve"> </w:t>
            </w:r>
          </w:p>
        </w:tc>
      </w:tr>
      <w:tr w:rsidR="00094591" w:rsidRPr="00F74FCB" w:rsidTr="00996EED">
        <w:trPr>
          <w:trHeight w:val="884"/>
        </w:trPr>
        <w:tc>
          <w:tcPr>
            <w:tcW w:w="1838" w:type="dxa"/>
            <w:tcBorders>
              <w:top w:val="single" w:sz="4" w:space="0" w:color="auto"/>
              <w:left w:val="single" w:sz="4" w:space="0" w:color="auto"/>
              <w:bottom w:val="single" w:sz="4" w:space="0" w:color="auto"/>
              <w:right w:val="single" w:sz="4" w:space="0" w:color="auto"/>
            </w:tcBorders>
          </w:tcPr>
          <w:p w:rsidR="00094591" w:rsidRPr="00F74FCB" w:rsidRDefault="00094591" w:rsidP="00996EED">
            <w:pPr>
              <w:rPr>
                <w:szCs w:val="24"/>
              </w:rPr>
            </w:pPr>
            <w:r w:rsidRPr="00F74FCB">
              <w:rPr>
                <w:b/>
                <w:szCs w:val="24"/>
              </w:rPr>
              <w:lastRenderedPageBreak/>
              <w:t>Paraiškos pateikimo Agentūrai tvarka</w:t>
            </w:r>
          </w:p>
        </w:tc>
        <w:tc>
          <w:tcPr>
            <w:tcW w:w="7655" w:type="dxa"/>
            <w:tcBorders>
              <w:top w:val="single" w:sz="4" w:space="0" w:color="auto"/>
              <w:left w:val="single" w:sz="4" w:space="0" w:color="auto"/>
              <w:bottom w:val="single" w:sz="4" w:space="0" w:color="auto"/>
              <w:right w:val="single" w:sz="4" w:space="0" w:color="auto"/>
            </w:tcBorders>
          </w:tcPr>
          <w:p w:rsidR="00094591" w:rsidRPr="00F74FCB" w:rsidRDefault="00094591" w:rsidP="00996EED">
            <w:pPr>
              <w:suppressAutoHyphens/>
              <w:autoSpaceDN w:val="0"/>
              <w:ind w:firstLine="567"/>
              <w:jc w:val="both"/>
              <w:textAlignment w:val="baseline"/>
              <w:rPr>
                <w:szCs w:val="24"/>
              </w:rPr>
            </w:pPr>
            <w:r w:rsidRPr="00F74FCB">
              <w:rPr>
                <w:szCs w:val="24"/>
              </w:rPr>
              <w:t>Pareiškėjas užpildytą paraišką kartu su priedais turi pateikti Agentūrai orientuodamasis į miesto VVG sudarytame vietos plėtros projektų sąraše nustatytą paraiškos pateikimo Agentūrai terminą, tačiau ne vėliau kaip iki Agentūros kvietime nustatyto paraiškų pateikimo termino paskutinės dienos – 2020 m. rugsėjo 1 d.</w:t>
            </w:r>
          </w:p>
          <w:p w:rsidR="00094591" w:rsidRPr="00F74FCB" w:rsidRDefault="00094591" w:rsidP="00996EED">
            <w:pPr>
              <w:suppressAutoHyphens/>
              <w:autoSpaceDN w:val="0"/>
              <w:ind w:firstLine="567"/>
              <w:jc w:val="both"/>
              <w:textAlignment w:val="baseline"/>
              <w:rPr>
                <w:szCs w:val="24"/>
              </w:rPr>
            </w:pPr>
            <w:r w:rsidRPr="00F74FCB">
              <w:rPr>
                <w:szCs w:val="24"/>
              </w:rPr>
              <w:t>Pareiškėjas užpildytą paraišką kartu su priedais teikia per DMS, o jei laikinai nėra užtikrintos DMS funkcinės galimybės – Agentūrai raštu (kartu pateikdamas į elektroninę laikmeną įrašytą paraišką ir skenuotus jos priedus).</w:t>
            </w:r>
          </w:p>
          <w:p w:rsidR="00094591" w:rsidRPr="00F74FCB" w:rsidRDefault="00094591" w:rsidP="00996EED">
            <w:pPr>
              <w:suppressAutoHyphens/>
              <w:autoSpaceDN w:val="0"/>
              <w:ind w:firstLine="567"/>
              <w:jc w:val="both"/>
              <w:textAlignment w:val="baseline"/>
              <w:rPr>
                <w:szCs w:val="24"/>
              </w:rPr>
            </w:pPr>
            <w:r w:rsidRPr="00F74FCB">
              <w:rPr>
                <w:szCs w:val="24"/>
              </w:rPr>
              <w:t xml:space="preserve">Jei laikinai nėra užtikrintos DMS funkcinės galimybės ir dėl to pareiškėjas negali pateikti paraiškos ar jos priedo (-ų) paskutinę paraiškų pateikimo termino dieną, įgyvendinančioji institucija paraiškų pateikimo terminą pratęsia 7 dienų laikotarpiui ir (ar) sudaro galimybę paraiškas ar jų priedus pateikti kitu būdu. </w:t>
            </w:r>
          </w:p>
        </w:tc>
      </w:tr>
    </w:tbl>
    <w:p w:rsidR="00094591" w:rsidRPr="00F74FCB" w:rsidRDefault="00094591" w:rsidP="00094591">
      <w:pPr>
        <w:ind w:firstLine="709"/>
        <w:rPr>
          <w:bCs/>
          <w:szCs w:val="24"/>
          <w:lang w:eastAsia="lt-LT"/>
        </w:rPr>
      </w:pPr>
    </w:p>
    <w:p w:rsidR="00094591" w:rsidRPr="00F74FCB" w:rsidRDefault="00094591" w:rsidP="00094591">
      <w:pPr>
        <w:ind w:firstLine="709"/>
        <w:rPr>
          <w:bCs/>
          <w:szCs w:val="24"/>
          <w:lang w:eastAsia="lt-LT"/>
        </w:rPr>
      </w:pPr>
      <w:r w:rsidRPr="00F74FCB">
        <w:rPr>
          <w:bCs/>
          <w:szCs w:val="24"/>
          <w:lang w:eastAsia="lt-LT"/>
        </w:rPr>
        <w:t>14. Agentūra informuoja ir konsultuoja pareiškėjus Projektų taisyklių 5 skirsnyje nustatyta tvarka:</w:t>
      </w:r>
    </w:p>
    <w:tbl>
      <w:tblPr>
        <w:tblStyle w:val="Lentelstinklelis1"/>
        <w:tblW w:w="9493" w:type="dxa"/>
        <w:tblInd w:w="0" w:type="dxa"/>
        <w:tblLayout w:type="fixed"/>
        <w:tblLook w:val="04A0" w:firstRow="1" w:lastRow="0" w:firstColumn="1" w:lastColumn="0" w:noHBand="0" w:noVBand="1"/>
      </w:tblPr>
      <w:tblGrid>
        <w:gridCol w:w="1838"/>
        <w:gridCol w:w="7655"/>
      </w:tblGrid>
      <w:tr w:rsidR="00094591" w:rsidRPr="00F74FCB" w:rsidTr="00996EED">
        <w:trPr>
          <w:trHeight w:val="70"/>
        </w:trPr>
        <w:tc>
          <w:tcPr>
            <w:tcW w:w="1838" w:type="dxa"/>
            <w:tcBorders>
              <w:top w:val="single" w:sz="4" w:space="0" w:color="auto"/>
              <w:left w:val="single" w:sz="4" w:space="0" w:color="auto"/>
              <w:bottom w:val="single" w:sz="4" w:space="0" w:color="auto"/>
              <w:right w:val="single" w:sz="4" w:space="0" w:color="auto"/>
            </w:tcBorders>
          </w:tcPr>
          <w:p w:rsidR="00094591" w:rsidRPr="00F74FCB" w:rsidRDefault="00094591" w:rsidP="00996EED">
            <w:pPr>
              <w:rPr>
                <w:b/>
                <w:szCs w:val="24"/>
              </w:rPr>
            </w:pPr>
            <w:r w:rsidRPr="00F74FCB">
              <w:rPr>
                <w:b/>
                <w:szCs w:val="24"/>
              </w:rPr>
              <w:t>Pareiškėjų informavimo ir konsultavimo tvarka</w:t>
            </w:r>
          </w:p>
        </w:tc>
        <w:tc>
          <w:tcPr>
            <w:tcW w:w="7655" w:type="dxa"/>
            <w:tcBorders>
              <w:top w:val="single" w:sz="4" w:space="0" w:color="auto"/>
              <w:left w:val="single" w:sz="4" w:space="0" w:color="auto"/>
              <w:bottom w:val="single" w:sz="4" w:space="0" w:color="auto"/>
              <w:right w:val="single" w:sz="4" w:space="0" w:color="auto"/>
            </w:tcBorders>
          </w:tcPr>
          <w:p w:rsidR="00094591" w:rsidRPr="00F74FCB" w:rsidRDefault="00094591" w:rsidP="00996EED">
            <w:pPr>
              <w:tabs>
                <w:tab w:val="left" w:pos="709"/>
                <w:tab w:val="left" w:pos="851"/>
                <w:tab w:val="left" w:pos="1701"/>
              </w:tabs>
              <w:ind w:firstLine="709"/>
              <w:jc w:val="both"/>
              <w:rPr>
                <w:bCs/>
                <w:szCs w:val="24"/>
                <w:lang w:eastAsia="lt-LT"/>
              </w:rPr>
            </w:pPr>
            <w:r w:rsidRPr="00F74FCB">
              <w:rPr>
                <w:szCs w:val="24"/>
                <w:lang w:eastAsia="lt-LT"/>
              </w:rPr>
              <w:t xml:space="preserve">Pareiškėjai </w:t>
            </w:r>
            <w:r w:rsidRPr="00F74FCB">
              <w:rPr>
                <w:bCs/>
                <w:szCs w:val="24"/>
                <w:lang w:eastAsia="lt-LT"/>
              </w:rPr>
              <w:t xml:space="preserve">raštu </w:t>
            </w:r>
            <w:r w:rsidRPr="00F74FCB">
              <w:rPr>
                <w:szCs w:val="24"/>
                <w:lang w:eastAsia="lt-LT"/>
              </w:rPr>
              <w:t xml:space="preserve">ir žodžiu gali pateikti Agentūrai klausimus dėl </w:t>
            </w:r>
            <w:r w:rsidRPr="00F74FCB">
              <w:rPr>
                <w:bCs/>
                <w:szCs w:val="24"/>
                <w:shd w:val="clear" w:color="auto" w:fill="FFFFFF"/>
                <w:lang w:eastAsia="lt-LT"/>
              </w:rPr>
              <w:t xml:space="preserve">vietos plėtros projektų </w:t>
            </w:r>
            <w:r w:rsidRPr="00F74FCB">
              <w:rPr>
                <w:szCs w:val="24"/>
                <w:lang w:eastAsia="lt-LT"/>
              </w:rPr>
              <w:t>rengimo, paraiškos pildymo, informavimo apie projektą veiksmų taikymo ir kitus su paraiškos rengimu susijusius klausimus.</w:t>
            </w:r>
            <w:r w:rsidRPr="00F74FCB">
              <w:rPr>
                <w:bCs/>
                <w:szCs w:val="24"/>
                <w:lang w:eastAsia="lt-LT"/>
              </w:rPr>
              <w:t xml:space="preserve"> </w:t>
            </w:r>
            <w:r w:rsidRPr="00F74FCB">
              <w:rPr>
                <w:szCs w:val="24"/>
                <w:lang w:eastAsia="lt-LT"/>
              </w:rPr>
              <w:t>Į galimo pareiškėjo pateiktus klausimus Agentūra atsako naudodamasi tomis pačiomis ryšio priemonėmis, kuriomis galimas pareiškėjas pateikė klausimą, ne vėliau kaip per 14 dienų nuo klausimo gavimo Agentūroje dienos.</w:t>
            </w:r>
            <w:r w:rsidRPr="00F74FCB">
              <w:rPr>
                <w:bCs/>
                <w:szCs w:val="24"/>
                <w:lang w:eastAsia="lt-LT"/>
              </w:rPr>
              <w:t xml:space="preserve"> </w:t>
            </w:r>
          </w:p>
          <w:p w:rsidR="00094591" w:rsidRPr="00F74FCB" w:rsidRDefault="00094591" w:rsidP="00996EED">
            <w:pPr>
              <w:tabs>
                <w:tab w:val="left" w:pos="709"/>
                <w:tab w:val="left" w:pos="851"/>
                <w:tab w:val="left" w:pos="1701"/>
              </w:tabs>
              <w:ind w:firstLine="709"/>
              <w:jc w:val="both"/>
              <w:rPr>
                <w:bCs/>
                <w:szCs w:val="24"/>
                <w:lang w:eastAsia="lt-LT"/>
              </w:rPr>
            </w:pPr>
            <w:r w:rsidRPr="00F74FCB">
              <w:rPr>
                <w:bCs/>
                <w:szCs w:val="24"/>
                <w:lang w:eastAsia="lt-LT"/>
              </w:rPr>
              <w:t>Dėl konsultacijų pareiškėjai gali kreiptis kontaktais, kuriuos Agentūra yra nurodžiusi kvietime.</w:t>
            </w:r>
          </w:p>
          <w:p w:rsidR="00094591" w:rsidRPr="00F74FCB" w:rsidRDefault="00094591" w:rsidP="00996EED">
            <w:pPr>
              <w:tabs>
                <w:tab w:val="left" w:pos="709"/>
                <w:tab w:val="left" w:pos="851"/>
                <w:tab w:val="left" w:pos="1701"/>
              </w:tabs>
              <w:ind w:firstLine="709"/>
              <w:jc w:val="both"/>
              <w:rPr>
                <w:szCs w:val="24"/>
              </w:rPr>
            </w:pPr>
            <w:r w:rsidRPr="00F74FCB">
              <w:rPr>
                <w:bCs/>
                <w:szCs w:val="24"/>
                <w:lang w:eastAsia="lt-LT"/>
              </w:rPr>
              <w:t xml:space="preserve">Agentūra organizuoja informacinius susitikimus ir pareiškėjų mokymą. </w:t>
            </w:r>
            <w:r w:rsidRPr="00F74FCB">
              <w:rPr>
                <w:szCs w:val="24"/>
              </w:rPr>
              <w:t>Informacinių susitikimų (išskyrus individualias konsultacijas) ir pareiškėjų mokymų data, vieta ir turinys skelbiami interneto svetainėje www.esinvesticijos.lt, o DMS naudotojais užsiregistravę pareiškėjai informuojami per DMS ne vėliau kaip likus 7 dienoms iki renginio dienos.</w:t>
            </w:r>
          </w:p>
        </w:tc>
      </w:tr>
    </w:tbl>
    <w:p w:rsidR="00094591" w:rsidRPr="00F74FCB" w:rsidRDefault="00094591" w:rsidP="00094591">
      <w:pPr>
        <w:ind w:firstLine="709"/>
        <w:jc w:val="both"/>
        <w:rPr>
          <w:bCs/>
          <w:szCs w:val="24"/>
          <w:lang w:eastAsia="lt-LT"/>
        </w:rPr>
      </w:pPr>
    </w:p>
    <w:p w:rsidR="00094591" w:rsidRPr="00F74FCB" w:rsidRDefault="00094591" w:rsidP="00094591">
      <w:pPr>
        <w:ind w:firstLine="709"/>
        <w:jc w:val="both"/>
        <w:rPr>
          <w:bCs/>
          <w:szCs w:val="24"/>
          <w:lang w:eastAsia="lt-LT"/>
        </w:rPr>
      </w:pPr>
      <w:r w:rsidRPr="00F74FCB">
        <w:rPr>
          <w:bCs/>
          <w:szCs w:val="24"/>
          <w:lang w:eastAsia="lt-LT"/>
        </w:rPr>
        <w:t>15. Agentūra, gavusi paraišką, pagal Priemonės finansavimo sąlygų aprašo 1 priede „Projekto tinkamumo finansuoti vertinimo lentelė“ nustatytus reikalavimus Projektų taisyklių 14 ir 15 skirsniuose nustatyta tvarka atlieka vietos plėtros projekto tinkamumo finansuoti vertinimą, nustato didžiausią galimą projekto tinkamų finansuoti išlaidų sumą ir didžiausią galimų skirti projektui paramos lėšų dydį. Tuo atveju, kai Agentūra nustato esminių paraiškos pakeitimų, palyginti su vietos plėtros projektų sąraše pateikta informacija apie projektą, ji apie nustatytus esminius paraiškos pakeitimus informuoja miesto VVG. Paraiška atmetama, jeigu miesto VVG, atsakydama į Agentūros jai pateiktą informaciją apie Agentūros nustatytus esminius paraiškos pakeitimus, nepritaria esminiams paraiškos pakeitimams.</w:t>
      </w:r>
    </w:p>
    <w:p w:rsidR="00094591" w:rsidRPr="00F74FCB" w:rsidRDefault="00094591" w:rsidP="00094591">
      <w:pPr>
        <w:ind w:firstLine="709"/>
        <w:jc w:val="both"/>
        <w:rPr>
          <w:bCs/>
          <w:szCs w:val="24"/>
          <w:lang w:eastAsia="lt-LT"/>
        </w:rPr>
      </w:pPr>
      <w:r w:rsidRPr="00F74FCB">
        <w:rPr>
          <w:bCs/>
          <w:szCs w:val="24"/>
          <w:lang w:eastAsia="lt-LT"/>
        </w:rPr>
        <w:t>16. Lietuvos Respublikos vidaus reikalų ministerija (toliau – Ministerija), vadovaudamasi Agentūros atlikto vietos plėtros projekto vertinimo rezultatais, priima sprendimą dėl vietos plėtros projekto finansavimo paramos lėšomis. Su pareiškėju, kurio vietos plėtros projektą nuspręsta finansuoti paramos lėšomis, Agentūra raštu sudaro dvišalę projekto sutartį.</w:t>
      </w:r>
    </w:p>
    <w:p w:rsidR="00094591" w:rsidRPr="00F74FCB" w:rsidRDefault="00094591" w:rsidP="00094591">
      <w:pPr>
        <w:ind w:firstLine="709"/>
        <w:jc w:val="both"/>
        <w:rPr>
          <w:bCs/>
          <w:szCs w:val="24"/>
          <w:lang w:eastAsia="lt-LT"/>
        </w:rPr>
      </w:pPr>
    </w:p>
    <w:p w:rsidR="00094591" w:rsidRPr="00F74FCB" w:rsidRDefault="00094591" w:rsidP="00094591">
      <w:pPr>
        <w:pStyle w:val="Antrat1"/>
      </w:pPr>
      <w:r w:rsidRPr="00F74FCB">
        <w:t>V SKYRIUS</w:t>
      </w:r>
    </w:p>
    <w:p w:rsidR="00094591" w:rsidRPr="00F74FCB" w:rsidRDefault="00094591" w:rsidP="00094591">
      <w:pPr>
        <w:suppressAutoHyphens/>
        <w:autoSpaceDN w:val="0"/>
        <w:jc w:val="center"/>
        <w:textAlignment w:val="baseline"/>
        <w:rPr>
          <w:szCs w:val="24"/>
        </w:rPr>
      </w:pPr>
      <w:r w:rsidRPr="00F74FCB">
        <w:rPr>
          <w:b/>
          <w:szCs w:val="24"/>
        </w:rPr>
        <w:t>PAREIŠKĖJŲ SKUNDŲ NAGRINĖJIMAS</w:t>
      </w:r>
    </w:p>
    <w:p w:rsidR="00094591" w:rsidRPr="00F74FCB" w:rsidRDefault="00094591" w:rsidP="00094591">
      <w:pPr>
        <w:suppressAutoHyphens/>
        <w:autoSpaceDN w:val="0"/>
        <w:ind w:firstLine="567"/>
        <w:jc w:val="center"/>
        <w:textAlignment w:val="baseline"/>
        <w:rPr>
          <w:b/>
          <w:szCs w:val="24"/>
        </w:rPr>
      </w:pPr>
    </w:p>
    <w:p w:rsidR="00094591" w:rsidRPr="00F74FCB" w:rsidRDefault="00094591" w:rsidP="00094591">
      <w:pPr>
        <w:tabs>
          <w:tab w:val="left" w:pos="667"/>
        </w:tabs>
        <w:suppressAutoHyphens/>
        <w:autoSpaceDN w:val="0"/>
        <w:ind w:firstLine="667"/>
        <w:jc w:val="both"/>
        <w:textAlignment w:val="baseline"/>
        <w:rPr>
          <w:szCs w:val="24"/>
        </w:rPr>
      </w:pPr>
      <w:r w:rsidRPr="00F74FCB">
        <w:rPr>
          <w:szCs w:val="24"/>
        </w:rPr>
        <w:t>17. Miesto VVG sprendimai, veikimas ar neveikimas, susiję su vietos plėtros projektų atranka (projektinių pasiūlymų vertinimu, vietos plėtros projektų sąrašų ir rezervinių vietos plėtros projektų sąrašų sudarymu ir tvirtinimu), skundžiami Strategijų įgyvendinimo taisyklių IV skyriaus ,,Miesto VVG skundus nagrinėjančios institucijos“ nustatyta tvarka:</w:t>
      </w:r>
    </w:p>
    <w:tbl>
      <w:tblPr>
        <w:tblStyle w:val="Lentelstinklelis1"/>
        <w:tblW w:w="9498" w:type="dxa"/>
        <w:tblInd w:w="-5" w:type="dxa"/>
        <w:tblLayout w:type="fixed"/>
        <w:tblLook w:val="04A0" w:firstRow="1" w:lastRow="0" w:firstColumn="1" w:lastColumn="0" w:noHBand="0" w:noVBand="1"/>
      </w:tblPr>
      <w:tblGrid>
        <w:gridCol w:w="1843"/>
        <w:gridCol w:w="7655"/>
      </w:tblGrid>
      <w:tr w:rsidR="00094591" w:rsidRPr="00F74FCB" w:rsidTr="00996EED">
        <w:trPr>
          <w:trHeight w:val="70"/>
        </w:trPr>
        <w:tc>
          <w:tcPr>
            <w:tcW w:w="1843" w:type="dxa"/>
            <w:tcBorders>
              <w:top w:val="single" w:sz="4" w:space="0" w:color="auto"/>
              <w:left w:val="single" w:sz="4" w:space="0" w:color="auto"/>
              <w:bottom w:val="single" w:sz="4" w:space="0" w:color="auto"/>
              <w:right w:val="single" w:sz="4" w:space="0" w:color="auto"/>
            </w:tcBorders>
          </w:tcPr>
          <w:p w:rsidR="00094591" w:rsidRPr="00F74FCB" w:rsidRDefault="00094591" w:rsidP="00996EED">
            <w:pPr>
              <w:rPr>
                <w:b/>
                <w:szCs w:val="24"/>
              </w:rPr>
            </w:pPr>
            <w:r w:rsidRPr="00F74FCB">
              <w:rPr>
                <w:b/>
                <w:szCs w:val="24"/>
              </w:rPr>
              <w:t>Pareiškėjų skundų dėl miesto VVG veiksmų teikimo tvarka</w:t>
            </w:r>
          </w:p>
        </w:tc>
        <w:tc>
          <w:tcPr>
            <w:tcW w:w="7655" w:type="dxa"/>
            <w:tcBorders>
              <w:top w:val="single" w:sz="4" w:space="0" w:color="auto"/>
              <w:left w:val="single" w:sz="4" w:space="0" w:color="auto"/>
              <w:bottom w:val="single" w:sz="4" w:space="0" w:color="auto"/>
              <w:right w:val="single" w:sz="4" w:space="0" w:color="auto"/>
            </w:tcBorders>
          </w:tcPr>
          <w:p w:rsidR="00094591" w:rsidRPr="00F74FCB" w:rsidRDefault="00094591" w:rsidP="00996EED">
            <w:pPr>
              <w:tabs>
                <w:tab w:val="left" w:pos="667"/>
              </w:tabs>
              <w:suppressAutoHyphens/>
              <w:autoSpaceDN w:val="0"/>
              <w:ind w:firstLine="669"/>
              <w:jc w:val="both"/>
              <w:textAlignment w:val="baseline"/>
              <w:rPr>
                <w:szCs w:val="24"/>
              </w:rPr>
            </w:pPr>
            <w:r w:rsidRPr="00F74FCB">
              <w:rPr>
                <w:szCs w:val="24"/>
              </w:rPr>
              <w:t>Pareiškėjai, nesutikdami su miesto VVG priimtais sprendimais, veikimu ar neveikimu, susijusiais su vietos plėtros projektų atranka (vietos plėtros projektinių pasiūlymų vertinimu, vietos plėtros projektų sąrašų ir rezervinių vietos plėtros projektų sąrašų sudarymu ir tvirtinimu), juos skundžia:</w:t>
            </w:r>
          </w:p>
          <w:p w:rsidR="00094591" w:rsidRPr="00F74FCB" w:rsidRDefault="00094591" w:rsidP="00996EED">
            <w:pPr>
              <w:tabs>
                <w:tab w:val="left" w:pos="667"/>
              </w:tabs>
              <w:suppressAutoHyphens/>
              <w:autoSpaceDN w:val="0"/>
              <w:ind w:firstLine="669"/>
              <w:jc w:val="both"/>
              <w:textAlignment w:val="baseline"/>
              <w:rPr>
                <w:szCs w:val="24"/>
              </w:rPr>
            </w:pPr>
            <w:r w:rsidRPr="00F74FCB">
              <w:rPr>
                <w:szCs w:val="24"/>
              </w:rPr>
              <w:t xml:space="preserve">1) arba miesto VVG vadovui, pateikdami skundą raštu ne vėliau kaip per 15 dienų nuo tos dienos, kurią sužinojo ar turėjo sužinoti apie miesto VVG darbuotojų veikimą ar neveikimą. Jei miesto VVG netenkina pareiškėjo skundo, pareiškėjas šį miesto VVG sprendimą skundžia teismui Administracinių bylų teisenos įstatymo nustatyta tvarka; </w:t>
            </w:r>
          </w:p>
          <w:p w:rsidR="00094591" w:rsidRPr="00F74FCB" w:rsidRDefault="00094591" w:rsidP="00996EED">
            <w:pPr>
              <w:tabs>
                <w:tab w:val="left" w:pos="667"/>
              </w:tabs>
              <w:suppressAutoHyphens/>
              <w:autoSpaceDN w:val="0"/>
              <w:ind w:firstLine="669"/>
              <w:jc w:val="both"/>
              <w:textAlignment w:val="baseline"/>
              <w:rPr>
                <w:szCs w:val="24"/>
              </w:rPr>
            </w:pPr>
            <w:r w:rsidRPr="00F74FCB">
              <w:rPr>
                <w:szCs w:val="24"/>
                <w:lang w:eastAsia="lt-LT"/>
              </w:rPr>
              <w:t>2) arba tiesiogiai Lietuvos administracinių ginčų komisijai Ikiteisminio administracinių ginčų nagrinėjimo tvarkos įstatyme nustatyta tvarka ar teismui Administracinių bylų teisenos įstatyme nustatyta tvarka.</w:t>
            </w:r>
            <w:r w:rsidRPr="00F74FCB">
              <w:rPr>
                <w:szCs w:val="24"/>
              </w:rPr>
              <w:t xml:space="preserve"> </w:t>
            </w:r>
          </w:p>
        </w:tc>
      </w:tr>
    </w:tbl>
    <w:p w:rsidR="00094591" w:rsidRPr="00F74FCB" w:rsidRDefault="00094591" w:rsidP="00094591">
      <w:pPr>
        <w:ind w:right="284" w:firstLine="709"/>
        <w:jc w:val="both"/>
        <w:rPr>
          <w:szCs w:val="24"/>
        </w:rPr>
      </w:pPr>
    </w:p>
    <w:p w:rsidR="00094591" w:rsidRPr="00F74FCB" w:rsidRDefault="00094591" w:rsidP="00094591">
      <w:pPr>
        <w:ind w:right="284" w:firstLine="709"/>
        <w:jc w:val="both"/>
        <w:rPr>
          <w:bCs/>
          <w:szCs w:val="24"/>
          <w:lang w:eastAsia="lt-LT"/>
        </w:rPr>
      </w:pPr>
      <w:r w:rsidRPr="00F74FCB">
        <w:rPr>
          <w:szCs w:val="24"/>
        </w:rPr>
        <w:t>18</w:t>
      </w:r>
      <w:r w:rsidRPr="00F74FCB">
        <w:rPr>
          <w:bCs/>
          <w:szCs w:val="24"/>
          <w:lang w:eastAsia="lt-LT"/>
        </w:rPr>
        <w:t>. Agentūros sprendimai, veikimas ar neveikimas vertinant paraiškas skundžiami Projektų taisyklių 43 skirsnyje nustatyta tvarka:</w:t>
      </w:r>
    </w:p>
    <w:tbl>
      <w:tblPr>
        <w:tblStyle w:val="Lentelstinklelis1"/>
        <w:tblW w:w="9498" w:type="dxa"/>
        <w:tblInd w:w="-5" w:type="dxa"/>
        <w:tblLayout w:type="fixed"/>
        <w:tblLook w:val="04A0" w:firstRow="1" w:lastRow="0" w:firstColumn="1" w:lastColumn="0" w:noHBand="0" w:noVBand="1"/>
      </w:tblPr>
      <w:tblGrid>
        <w:gridCol w:w="1843"/>
        <w:gridCol w:w="7655"/>
      </w:tblGrid>
      <w:tr w:rsidR="00094591" w:rsidRPr="00FE149B" w:rsidTr="00996EED">
        <w:trPr>
          <w:trHeight w:val="70"/>
        </w:trPr>
        <w:tc>
          <w:tcPr>
            <w:tcW w:w="1843" w:type="dxa"/>
            <w:tcBorders>
              <w:top w:val="single" w:sz="4" w:space="0" w:color="auto"/>
              <w:left w:val="single" w:sz="4" w:space="0" w:color="auto"/>
              <w:bottom w:val="single" w:sz="4" w:space="0" w:color="auto"/>
              <w:right w:val="single" w:sz="4" w:space="0" w:color="auto"/>
            </w:tcBorders>
          </w:tcPr>
          <w:p w:rsidR="00094591" w:rsidRPr="00F74FCB" w:rsidRDefault="00094591" w:rsidP="00996EED">
            <w:pPr>
              <w:rPr>
                <w:b/>
                <w:szCs w:val="24"/>
              </w:rPr>
            </w:pPr>
            <w:r w:rsidRPr="00F74FCB">
              <w:rPr>
                <w:b/>
                <w:szCs w:val="24"/>
              </w:rPr>
              <w:t>Pareiškėjų skundų dėl Agentūros veiksmų teikimo tvarka</w:t>
            </w:r>
          </w:p>
        </w:tc>
        <w:tc>
          <w:tcPr>
            <w:tcW w:w="7655" w:type="dxa"/>
            <w:tcBorders>
              <w:top w:val="single" w:sz="4" w:space="0" w:color="auto"/>
              <w:left w:val="single" w:sz="4" w:space="0" w:color="auto"/>
              <w:bottom w:val="single" w:sz="4" w:space="0" w:color="auto"/>
              <w:right w:val="single" w:sz="4" w:space="0" w:color="auto"/>
            </w:tcBorders>
          </w:tcPr>
          <w:p w:rsidR="00094591" w:rsidRPr="00F74FCB" w:rsidRDefault="00094591" w:rsidP="00996EED">
            <w:pPr>
              <w:tabs>
                <w:tab w:val="left" w:pos="745"/>
                <w:tab w:val="left" w:pos="1134"/>
              </w:tabs>
              <w:ind w:firstLine="603"/>
              <w:jc w:val="both"/>
              <w:rPr>
                <w:szCs w:val="24"/>
              </w:rPr>
            </w:pPr>
            <w:r w:rsidRPr="00F74FCB">
              <w:rPr>
                <w:szCs w:val="24"/>
              </w:rPr>
              <w:t>Pareiškėjai, nesutikdami su Agentūros priimtais sprendimais, veikimu ar neveikimu, juos skundžia:</w:t>
            </w:r>
          </w:p>
          <w:p w:rsidR="00094591" w:rsidRPr="00F74FCB" w:rsidRDefault="00094591" w:rsidP="00996EED">
            <w:pPr>
              <w:tabs>
                <w:tab w:val="left" w:pos="745"/>
                <w:tab w:val="left" w:pos="1134"/>
              </w:tabs>
              <w:ind w:firstLine="745"/>
              <w:jc w:val="both"/>
              <w:rPr>
                <w:szCs w:val="24"/>
              </w:rPr>
            </w:pPr>
            <w:r w:rsidRPr="00F74FCB">
              <w:rPr>
                <w:szCs w:val="24"/>
              </w:rPr>
              <w:t>1) arba tiesiogiai Lietuvos administracinių ginčų komisijai</w:t>
            </w:r>
            <w:r w:rsidRPr="00F74FCB">
              <w:rPr>
                <w:szCs w:val="24"/>
                <w:lang w:eastAsia="lt-LT"/>
              </w:rPr>
              <w:t xml:space="preserve"> Ikiteisminio administracinių ginčų nagrinėjimo tvarkos įstatyme nustatyta tvarka</w:t>
            </w:r>
            <w:r w:rsidRPr="00F74FCB">
              <w:rPr>
                <w:szCs w:val="24"/>
              </w:rPr>
              <w:t xml:space="preserve"> ar teismui Administracinių bylų teisenos įstatymo nustatyta tvarka;</w:t>
            </w:r>
          </w:p>
          <w:p w:rsidR="00094591" w:rsidRPr="00FE149B" w:rsidRDefault="00094591" w:rsidP="00996EED">
            <w:pPr>
              <w:tabs>
                <w:tab w:val="left" w:pos="745"/>
                <w:tab w:val="left" w:pos="1134"/>
              </w:tabs>
              <w:ind w:firstLine="745"/>
              <w:jc w:val="both"/>
              <w:rPr>
                <w:szCs w:val="24"/>
              </w:rPr>
            </w:pPr>
            <w:r w:rsidRPr="00F74FCB">
              <w:rPr>
                <w:szCs w:val="24"/>
              </w:rPr>
              <w:t xml:space="preserve">2) arba Ministerijai tais atvejais, kai pareiškėjas nesutinka su Agentūros sprendimu atmesti paraišką. Pareiškėjai, vadovaudamiesi Viešojo administravimo įstatymu, Agentūros sprendimą dėl paraiškos atmetimo gali apskųsti Ministerijai  ne vėliau kaip per 14 dienų nuo tos dienos, kurią sužinojo ar turėjo sužinoti apie šį sprendimą. Jei Ministerija tenkina pareiškėjo skundą, o Agentūra po pakartotinio paraiškos vertinimo vėl atmeta paraišką, pareiškėjai šį Agentūros sprendimą skundžia Lietuvos administracinių ginčų komisijai </w:t>
            </w:r>
            <w:r w:rsidRPr="00F74FCB">
              <w:rPr>
                <w:szCs w:val="24"/>
                <w:lang w:eastAsia="lt-LT"/>
              </w:rPr>
              <w:t>Ikiteisminio administracinių ginčų nagrinėjimo tvarkos įstatyme nustatyta tvarka</w:t>
            </w:r>
            <w:r w:rsidRPr="00F74FCB">
              <w:rPr>
                <w:szCs w:val="24"/>
              </w:rPr>
              <w:t xml:space="preserve"> arba teismui Administracinių bylų teisenos įstatymo nustatyta tvarka.</w:t>
            </w:r>
            <w:r w:rsidRPr="00FE149B">
              <w:rPr>
                <w:szCs w:val="24"/>
              </w:rPr>
              <w:t xml:space="preserve"> </w:t>
            </w:r>
          </w:p>
        </w:tc>
      </w:tr>
    </w:tbl>
    <w:p w:rsidR="00094591" w:rsidRDefault="00094591" w:rsidP="00094591"/>
    <w:sectPr w:rsidR="00094591" w:rsidSect="00094591">
      <w:headerReference w:type="default" r:id="rId1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2C48" w:rsidRDefault="00C62C48" w:rsidP="00094591">
      <w:r>
        <w:separator/>
      </w:r>
    </w:p>
  </w:endnote>
  <w:endnote w:type="continuationSeparator" w:id="0">
    <w:p w:rsidR="00C62C48" w:rsidRDefault="00C62C48" w:rsidP="00094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altName w:val="Leelawadee UI"/>
    <w:charset w:val="DE"/>
    <w:family w:val="swiss"/>
    <w:pitch w:val="variable"/>
    <w:sig w:usb0="83000003" w:usb1="00000000" w:usb2="00000000" w:usb3="00000000" w:csb0="00010001" w:csb1="00000000"/>
  </w:font>
  <w:font w:name="AngsanaUPC">
    <w:charset w:val="DE"/>
    <w:family w:val="roman"/>
    <w:pitch w:val="variable"/>
    <w:sig w:usb0="81000003" w:usb1="00000000" w:usb2="00000000" w:usb3="00000000" w:csb0="0001000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2C48" w:rsidRDefault="00C62C48" w:rsidP="00094591">
      <w:r>
        <w:separator/>
      </w:r>
    </w:p>
  </w:footnote>
  <w:footnote w:type="continuationSeparator" w:id="0">
    <w:p w:rsidR="00C62C48" w:rsidRDefault="00C62C48" w:rsidP="00094591">
      <w:r>
        <w:continuationSeparator/>
      </w:r>
    </w:p>
  </w:footnote>
  <w:footnote w:id="1">
    <w:p w:rsidR="004C29B0" w:rsidRPr="00281CA2" w:rsidRDefault="004C29B0" w:rsidP="004C29B0">
      <w:pPr>
        <w:pStyle w:val="prastasiniatinklio"/>
        <w:shd w:val="clear" w:color="auto" w:fill="FFFFFF"/>
        <w:spacing w:line="285" w:lineRule="atLeast"/>
        <w:jc w:val="both"/>
        <w:rPr>
          <w:color w:val="1C1C1C"/>
          <w:sz w:val="20"/>
        </w:rPr>
      </w:pPr>
      <w:r>
        <w:rPr>
          <w:rStyle w:val="Puslapioinaosnuoroda"/>
        </w:rPr>
        <w:footnoteRef/>
      </w:r>
      <w:r>
        <w:t xml:space="preserve"> </w:t>
      </w:r>
      <w:r w:rsidRPr="00BF490F">
        <w:rPr>
          <w:color w:val="1C1C1C"/>
          <w:sz w:val="20"/>
          <w:szCs w:val="20"/>
        </w:rPr>
        <w:t xml:space="preserve">Pabėgėlio statusas suteikiamas užsieniečiui, kuris pripažįstamas pabėgėliu pagal 1951 m. Ženevos konvencijos nuostatas. Įstatymo „Dėl užsieniečių teisinės padėties“ 86 straipsnio 1 dalies nuostatos yra visiškai suderintos su minėtos Konvencijos 1 straipsnio A dalimi, kurioje pateikiamas pabėgėlio apibrėžimas. </w:t>
      </w:r>
    </w:p>
    <w:p w:rsidR="004C29B0" w:rsidRPr="00BF490F" w:rsidRDefault="004C29B0" w:rsidP="004C29B0">
      <w:pPr>
        <w:pStyle w:val="Puslapioinaostekstas"/>
        <w:rPr>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9172020"/>
      <w:docPartObj>
        <w:docPartGallery w:val="Page Numbers (Top of Page)"/>
        <w:docPartUnique/>
      </w:docPartObj>
    </w:sdtPr>
    <w:sdtEndPr/>
    <w:sdtContent>
      <w:p w:rsidR="00094591" w:rsidRDefault="00094591">
        <w:pPr>
          <w:pStyle w:val="Antrats"/>
          <w:jc w:val="center"/>
        </w:pPr>
        <w:r>
          <w:fldChar w:fldCharType="begin"/>
        </w:r>
        <w:r>
          <w:instrText>PAGE   \* MERGEFORMAT</w:instrText>
        </w:r>
        <w:r>
          <w:fldChar w:fldCharType="separate"/>
        </w:r>
        <w:r w:rsidR="000C064F">
          <w:rPr>
            <w:noProof/>
          </w:rPr>
          <w:t>2</w:t>
        </w:r>
        <w:r>
          <w:fldChar w:fldCharType="end"/>
        </w:r>
      </w:p>
    </w:sdtContent>
  </w:sdt>
  <w:p w:rsidR="00094591" w:rsidRDefault="0009459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3120B6"/>
    <w:multiLevelType w:val="hybridMultilevel"/>
    <w:tmpl w:val="04DCDE20"/>
    <w:lvl w:ilvl="0" w:tplc="18A4A754">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591"/>
    <w:rsid w:val="00032286"/>
    <w:rsid w:val="00033040"/>
    <w:rsid w:val="00094591"/>
    <w:rsid w:val="000C064F"/>
    <w:rsid w:val="000F0F06"/>
    <w:rsid w:val="0012144D"/>
    <w:rsid w:val="0019714F"/>
    <w:rsid w:val="004012F1"/>
    <w:rsid w:val="004461E3"/>
    <w:rsid w:val="00466C69"/>
    <w:rsid w:val="004C29B0"/>
    <w:rsid w:val="005145E3"/>
    <w:rsid w:val="00563A19"/>
    <w:rsid w:val="0063561A"/>
    <w:rsid w:val="006868A9"/>
    <w:rsid w:val="006B6521"/>
    <w:rsid w:val="00756314"/>
    <w:rsid w:val="007D6DA7"/>
    <w:rsid w:val="007F0175"/>
    <w:rsid w:val="008E46B1"/>
    <w:rsid w:val="009A46F5"/>
    <w:rsid w:val="00A26CFE"/>
    <w:rsid w:val="00A31031"/>
    <w:rsid w:val="00A54BD2"/>
    <w:rsid w:val="00B25FD7"/>
    <w:rsid w:val="00B84FBD"/>
    <w:rsid w:val="00BB083F"/>
    <w:rsid w:val="00BF71BB"/>
    <w:rsid w:val="00C30EC4"/>
    <w:rsid w:val="00C57B83"/>
    <w:rsid w:val="00C62C48"/>
    <w:rsid w:val="00D5216E"/>
    <w:rsid w:val="00E8516D"/>
    <w:rsid w:val="00F23D0C"/>
    <w:rsid w:val="00F74FCB"/>
    <w:rsid w:val="00F90F6F"/>
    <w:rsid w:val="00FA00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BB2B9"/>
  <w15:docId w15:val="{722692D0-29C1-4027-AFAC-1D60E24F6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94591"/>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094591"/>
    <w:pPr>
      <w:jc w:val="center"/>
      <w:outlineLvl w:val="0"/>
    </w:pPr>
    <w:rPr>
      <w:rFonts w:eastAsia="Calibri"/>
      <w:b/>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94591"/>
    <w:rPr>
      <w:rFonts w:ascii="Times New Roman" w:eastAsia="Calibri" w:hAnsi="Times New Roman" w:cs="Times New Roman"/>
      <w:b/>
      <w:sz w:val="24"/>
      <w:szCs w:val="24"/>
    </w:rPr>
  </w:style>
  <w:style w:type="table" w:styleId="Lentelstinklelis">
    <w:name w:val="Table Grid"/>
    <w:basedOn w:val="prastojilentel"/>
    <w:uiPriority w:val="39"/>
    <w:rsid w:val="0009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094591"/>
    <w:rPr>
      <w:color w:val="0000FF" w:themeColor="hyperlink"/>
      <w:u w:val="single"/>
    </w:rPr>
  </w:style>
  <w:style w:type="table" w:customStyle="1" w:styleId="Lentelstinklelis1">
    <w:name w:val="Lentelės tinklelis1"/>
    <w:basedOn w:val="prastojilentel"/>
    <w:next w:val="Lentelstinklelis"/>
    <w:uiPriority w:val="39"/>
    <w:rsid w:val="0009459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094591"/>
    <w:pPr>
      <w:tabs>
        <w:tab w:val="center" w:pos="4819"/>
        <w:tab w:val="right" w:pos="9638"/>
      </w:tabs>
    </w:pPr>
  </w:style>
  <w:style w:type="character" w:customStyle="1" w:styleId="AntratsDiagrama">
    <w:name w:val="Antraštės Diagrama"/>
    <w:basedOn w:val="Numatytasispastraiposriftas"/>
    <w:link w:val="Antrats"/>
    <w:uiPriority w:val="99"/>
    <w:rsid w:val="00094591"/>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094591"/>
    <w:pPr>
      <w:tabs>
        <w:tab w:val="center" w:pos="4819"/>
        <w:tab w:val="right" w:pos="9638"/>
      </w:tabs>
    </w:pPr>
  </w:style>
  <w:style w:type="character" w:customStyle="1" w:styleId="PoratDiagrama">
    <w:name w:val="Poraštė Diagrama"/>
    <w:basedOn w:val="Numatytasispastraiposriftas"/>
    <w:link w:val="Porat"/>
    <w:uiPriority w:val="99"/>
    <w:rsid w:val="00094591"/>
    <w:rPr>
      <w:rFonts w:ascii="Times New Roman" w:eastAsia="Times New Roman" w:hAnsi="Times New Roman" w:cs="Times New Roman"/>
      <w:sz w:val="24"/>
      <w:szCs w:val="20"/>
    </w:rPr>
  </w:style>
  <w:style w:type="character" w:customStyle="1" w:styleId="UnresolvedMention">
    <w:name w:val="Unresolved Mention"/>
    <w:basedOn w:val="Numatytasispastraiposriftas"/>
    <w:uiPriority w:val="99"/>
    <w:semiHidden/>
    <w:unhideWhenUsed/>
    <w:rsid w:val="0012144D"/>
    <w:rPr>
      <w:color w:val="605E5C"/>
      <w:shd w:val="clear" w:color="auto" w:fill="E1DFDD"/>
    </w:rPr>
  </w:style>
  <w:style w:type="paragraph" w:styleId="Sraopastraipa">
    <w:name w:val="List Paragraph"/>
    <w:basedOn w:val="prastasis"/>
    <w:uiPriority w:val="99"/>
    <w:qFormat/>
    <w:rsid w:val="006B6521"/>
    <w:pPr>
      <w:spacing w:after="200" w:line="276" w:lineRule="auto"/>
      <w:ind w:left="720"/>
      <w:contextualSpacing/>
    </w:pPr>
    <w:rPr>
      <w:rFonts w:ascii="Calibri" w:eastAsia="Calibri" w:hAnsi="Calibri"/>
      <w:sz w:val="22"/>
      <w:szCs w:val="22"/>
    </w:rPr>
  </w:style>
  <w:style w:type="paragraph" w:customStyle="1" w:styleId="ListParagraph1">
    <w:name w:val="List Paragraph1"/>
    <w:basedOn w:val="prastasis"/>
    <w:uiPriority w:val="34"/>
    <w:qFormat/>
    <w:rsid w:val="006B6521"/>
    <w:pPr>
      <w:spacing w:after="200" w:line="276" w:lineRule="auto"/>
      <w:ind w:left="720"/>
      <w:contextualSpacing/>
    </w:pPr>
    <w:rPr>
      <w:rFonts w:asciiTheme="minorHAnsi" w:eastAsiaTheme="minorHAnsi" w:hAnsiTheme="minorHAnsi" w:cstheme="minorBidi"/>
      <w:sz w:val="22"/>
      <w:szCs w:val="22"/>
    </w:rPr>
  </w:style>
  <w:style w:type="paragraph" w:styleId="Betarp">
    <w:name w:val="No Spacing"/>
    <w:uiPriority w:val="1"/>
    <w:qFormat/>
    <w:rsid w:val="006B6521"/>
    <w:pPr>
      <w:spacing w:after="160" w:line="259" w:lineRule="auto"/>
      <w:ind w:firstLine="360"/>
    </w:pPr>
    <w:rPr>
      <w:rFonts w:ascii="Calibri" w:eastAsia="Times New Roman" w:hAnsi="Calibri" w:cs="DokChampa"/>
      <w:lang w:bidi="en-US"/>
    </w:rPr>
  </w:style>
  <w:style w:type="character" w:styleId="Perirtashipersaitas">
    <w:name w:val="FollowedHyperlink"/>
    <w:basedOn w:val="Numatytasispastraiposriftas"/>
    <w:uiPriority w:val="99"/>
    <w:semiHidden/>
    <w:unhideWhenUsed/>
    <w:rsid w:val="007F0175"/>
    <w:rPr>
      <w:color w:val="800080" w:themeColor="followedHyperlink"/>
      <w:u w:val="single"/>
    </w:rPr>
  </w:style>
  <w:style w:type="paragraph" w:styleId="prastasiniatinklio">
    <w:name w:val="Normal (Web)"/>
    <w:basedOn w:val="prastasis"/>
    <w:uiPriority w:val="99"/>
    <w:semiHidden/>
    <w:unhideWhenUsed/>
    <w:rsid w:val="004C29B0"/>
    <w:rPr>
      <w:szCs w:val="24"/>
    </w:rPr>
  </w:style>
  <w:style w:type="character" w:styleId="Puslapioinaosnuoroda">
    <w:name w:val="footnote reference"/>
    <w:uiPriority w:val="99"/>
    <w:rsid w:val="004C29B0"/>
    <w:rPr>
      <w:vertAlign w:val="superscript"/>
    </w:rPr>
  </w:style>
  <w:style w:type="paragraph" w:styleId="Puslapioinaostekstas">
    <w:name w:val="footnote text"/>
    <w:basedOn w:val="prastasis"/>
    <w:link w:val="PuslapioinaostekstasDiagrama"/>
    <w:rsid w:val="004C29B0"/>
    <w:rPr>
      <w:sz w:val="20"/>
      <w:lang w:val="en-US" w:eastAsia="lt-LT"/>
    </w:rPr>
  </w:style>
  <w:style w:type="character" w:customStyle="1" w:styleId="PuslapioinaostekstasDiagrama">
    <w:name w:val="Puslapio išnašos tekstas Diagrama"/>
    <w:basedOn w:val="Numatytasispastraiposriftas"/>
    <w:link w:val="Puslapioinaostekstas"/>
    <w:rsid w:val="004C29B0"/>
    <w:rPr>
      <w:rFonts w:ascii="Times New Roman" w:eastAsia="Times New Roman" w:hAnsi="Times New Roman" w:cs="Times New Roman"/>
      <w:sz w:val="20"/>
      <w:szCs w:val="20"/>
      <w:lang w:val="en-US" w:eastAsia="lt-LT"/>
    </w:rPr>
  </w:style>
  <w:style w:type="paragraph" w:customStyle="1" w:styleId="ListParagraph">
    <w:name w:val="List Paragraph"/>
    <w:basedOn w:val="prastasis"/>
    <w:uiPriority w:val="34"/>
    <w:qFormat/>
    <w:rsid w:val="004C29B0"/>
    <w:pPr>
      <w:spacing w:after="160" w:line="259" w:lineRule="auto"/>
      <w:ind w:left="720"/>
      <w:contextualSpacing/>
    </w:pPr>
    <w:rPr>
      <w:rFonts w:ascii="Calibri" w:hAnsi="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6794450">
      <w:bodyDiv w:val="1"/>
      <w:marLeft w:val="0"/>
      <w:marRight w:val="0"/>
      <w:marTop w:val="0"/>
      <w:marBottom w:val="0"/>
      <w:divBdr>
        <w:top w:val="none" w:sz="0" w:space="0" w:color="auto"/>
        <w:left w:val="none" w:sz="0" w:space="0" w:color="auto"/>
        <w:bottom w:val="none" w:sz="0" w:space="0" w:color="auto"/>
        <w:right w:val="none" w:sz="0" w:space="0" w:color="auto"/>
      </w:divBdr>
      <w:divsChild>
        <w:div w:id="1776246186">
          <w:marLeft w:val="0"/>
          <w:marRight w:val="0"/>
          <w:marTop w:val="0"/>
          <w:marBottom w:val="0"/>
          <w:divBdr>
            <w:top w:val="none" w:sz="0" w:space="0" w:color="auto"/>
            <w:left w:val="none" w:sz="0" w:space="0" w:color="auto"/>
            <w:bottom w:val="none" w:sz="0" w:space="0" w:color="auto"/>
            <w:right w:val="none" w:sz="0" w:space="0" w:color="auto"/>
          </w:divBdr>
          <w:divsChild>
            <w:div w:id="1878737230">
              <w:marLeft w:val="0"/>
              <w:marRight w:val="0"/>
              <w:marTop w:val="0"/>
              <w:marBottom w:val="0"/>
              <w:divBdr>
                <w:top w:val="none" w:sz="0" w:space="0" w:color="auto"/>
                <w:left w:val="none" w:sz="0" w:space="0" w:color="auto"/>
                <w:bottom w:val="none" w:sz="0" w:space="0" w:color="auto"/>
                <w:right w:val="none" w:sz="0" w:space="0" w:color="auto"/>
              </w:divBdr>
              <w:divsChild>
                <w:div w:id="7802966">
                  <w:marLeft w:val="0"/>
                  <w:marRight w:val="0"/>
                  <w:marTop w:val="0"/>
                  <w:marBottom w:val="0"/>
                  <w:divBdr>
                    <w:top w:val="none" w:sz="0" w:space="0" w:color="auto"/>
                    <w:left w:val="none" w:sz="0" w:space="0" w:color="auto"/>
                    <w:bottom w:val="none" w:sz="0" w:space="0" w:color="auto"/>
                    <w:right w:val="none" w:sz="0" w:space="0" w:color="auto"/>
                  </w:divBdr>
                  <w:divsChild>
                    <w:div w:id="840197601">
                      <w:marLeft w:val="0"/>
                      <w:marRight w:val="0"/>
                      <w:marTop w:val="0"/>
                      <w:marBottom w:val="0"/>
                      <w:divBdr>
                        <w:top w:val="none" w:sz="0" w:space="0" w:color="auto"/>
                        <w:left w:val="none" w:sz="0" w:space="0" w:color="auto"/>
                        <w:bottom w:val="none" w:sz="0" w:space="0" w:color="auto"/>
                        <w:right w:val="none" w:sz="0" w:space="0" w:color="auto"/>
                      </w:divBdr>
                    </w:div>
                    <w:div w:id="482427158">
                      <w:marLeft w:val="0"/>
                      <w:marRight w:val="0"/>
                      <w:marTop w:val="0"/>
                      <w:marBottom w:val="0"/>
                      <w:divBdr>
                        <w:top w:val="none" w:sz="0" w:space="0" w:color="auto"/>
                        <w:left w:val="none" w:sz="0" w:space="0" w:color="auto"/>
                        <w:bottom w:val="none" w:sz="0" w:space="0" w:color="auto"/>
                        <w:right w:val="none" w:sz="0" w:space="0" w:color="auto"/>
                      </w:divBdr>
                    </w:div>
                    <w:div w:id="3752214">
                      <w:marLeft w:val="0"/>
                      <w:marRight w:val="0"/>
                      <w:marTop w:val="0"/>
                      <w:marBottom w:val="0"/>
                      <w:divBdr>
                        <w:top w:val="none" w:sz="0" w:space="0" w:color="auto"/>
                        <w:left w:val="none" w:sz="0" w:space="0" w:color="auto"/>
                        <w:bottom w:val="none" w:sz="0" w:space="0" w:color="auto"/>
                        <w:right w:val="none" w:sz="0" w:space="0" w:color="auto"/>
                      </w:divBdr>
                    </w:div>
                  </w:divsChild>
                </w:div>
                <w:div w:id="984431261">
                  <w:marLeft w:val="0"/>
                  <w:marRight w:val="0"/>
                  <w:marTop w:val="0"/>
                  <w:marBottom w:val="0"/>
                  <w:divBdr>
                    <w:top w:val="none" w:sz="0" w:space="0" w:color="auto"/>
                    <w:left w:val="none" w:sz="0" w:space="0" w:color="auto"/>
                    <w:bottom w:val="none" w:sz="0" w:space="0" w:color="auto"/>
                    <w:right w:val="none" w:sz="0" w:space="0" w:color="auto"/>
                  </w:divBdr>
                </w:div>
                <w:div w:id="960306867">
                  <w:marLeft w:val="0"/>
                  <w:marRight w:val="0"/>
                  <w:marTop w:val="0"/>
                  <w:marBottom w:val="0"/>
                  <w:divBdr>
                    <w:top w:val="none" w:sz="0" w:space="0" w:color="auto"/>
                    <w:left w:val="none" w:sz="0" w:space="0" w:color="auto"/>
                    <w:bottom w:val="none" w:sz="0" w:space="0" w:color="auto"/>
                    <w:right w:val="none" w:sz="0" w:space="0" w:color="auto"/>
                  </w:divBdr>
                </w:div>
                <w:div w:id="108137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estobendruomene.lt" TargetMode="External"/><Relationship Id="rId13" Type="http://schemas.openxmlformats.org/officeDocument/2006/relationships/hyperlink" Target="https://www.e-tar.lt/portal/lt/legalAct/c6e25a00e6b911e68503b67e3b82e8bd/as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azdijai.lt" TargetMode="External"/><Relationship Id="rId12" Type="http://schemas.openxmlformats.org/officeDocument/2006/relationships/hyperlink" Target="https://www.e-tar.lt/portal/lt/legalAct/c6e25a00e6b911e68503b67e3b82e8bd/asr"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esinvesticijos.lt/lt/finansavimas/kvietimai-teikti-paraiskas/paskelbti_kvietimai/kvietimas-teikti-paraiskas-pagal-priemone-spartesnis-vietos-pletros-strategiju-igyvendinimas-nr-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ar.lt/portal/lt/legalAct/c6e25a00e6b911e68503b67e3b82e8bd/asr" TargetMode="External"/><Relationship Id="rId5" Type="http://schemas.openxmlformats.org/officeDocument/2006/relationships/footnotes" Target="footnotes.xml"/><Relationship Id="rId15" Type="http://schemas.openxmlformats.org/officeDocument/2006/relationships/hyperlink" Target="http://www.esinvesticijos.lt" TargetMode="External"/><Relationship Id="rId10" Type="http://schemas.openxmlformats.org/officeDocument/2006/relationships/hyperlink" Target="http://www.miestobendruomene.l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miestobendruomene.lt" TargetMode="External"/><Relationship Id="rId14" Type="http://schemas.openxmlformats.org/officeDocument/2006/relationships/hyperlink" Target="https://www.esinvesticijos.lt/lt/dokumentai/projektu-administravimo-ir-finansavimo-taisykle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12</Pages>
  <Words>24045</Words>
  <Characters>13706</Characters>
  <Application>Microsoft Office Word</Application>
  <DocSecurity>0</DocSecurity>
  <Lines>114</Lines>
  <Paragraphs>75</Paragraphs>
  <ScaleCrop>false</ScaleCrop>
  <HeadingPairs>
    <vt:vector size="2" baseType="variant">
      <vt:variant>
        <vt:lpstr>Pavadinimas</vt:lpstr>
      </vt:variant>
      <vt:variant>
        <vt:i4>1</vt:i4>
      </vt:variant>
    </vt:vector>
  </HeadingPairs>
  <TitlesOfParts>
    <vt:vector size="1" baseType="lpstr">
      <vt:lpstr/>
    </vt:vector>
  </TitlesOfParts>
  <Company>LR Seimo kanceliarija</Company>
  <LinksUpToDate>false</LinksUpToDate>
  <CharactersWithSpaces>37676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JUOSPONIENĖ Karolina</dc:creator>
  <cp:lastModifiedBy>LRSPT1</cp:lastModifiedBy>
  <cp:revision>15</cp:revision>
  <dcterms:created xsi:type="dcterms:W3CDTF">2020-01-13T09:19:00Z</dcterms:created>
  <dcterms:modified xsi:type="dcterms:W3CDTF">2020-01-20T13:51:00Z</dcterms:modified>
</cp:coreProperties>
</file>